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0AD" w:rsidRPr="00A83BCA" w:rsidRDefault="006170AD" w:rsidP="006170AD">
      <w:pPr>
        <w:pStyle w:val="Tytu"/>
        <w:rPr>
          <w:rFonts w:eastAsia="Arial"/>
          <w:sz w:val="40"/>
          <w:szCs w:val="40"/>
          <w:u w:color="000000"/>
          <w:lang w:val="pl-PL"/>
        </w:rPr>
      </w:pPr>
      <w:r w:rsidRPr="00A83BCA">
        <w:rPr>
          <w:sz w:val="40"/>
          <w:szCs w:val="40"/>
          <w:u w:color="000000"/>
          <w:lang w:val="pl-PL"/>
        </w:rPr>
        <w:t xml:space="preserve">Metody aktywizujące w nauczaniu/uczeniu się  </w:t>
      </w:r>
    </w:p>
    <w:p w:rsidR="00E32363" w:rsidRPr="00E32363" w:rsidRDefault="00E32363" w:rsidP="00E32363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jc w:val="center"/>
        <w:rPr>
          <w:rFonts w:asciiTheme="majorHAnsi" w:hAnsiTheme="majorHAnsi" w:cstheme="majorHAnsi"/>
          <w:bCs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b/>
          <w:bCs/>
          <w:sz w:val="24"/>
          <w:szCs w:val="24"/>
          <w:u w:color="000000"/>
        </w:rPr>
        <w:t xml:space="preserve">Moduł </w:t>
      </w:r>
      <w:r w:rsidR="002E50DE" w:rsidRPr="00A83BCA">
        <w:rPr>
          <w:rFonts w:asciiTheme="majorHAnsi" w:hAnsiTheme="majorHAnsi" w:cstheme="majorHAnsi"/>
          <w:b/>
          <w:bCs/>
          <w:sz w:val="24"/>
          <w:szCs w:val="24"/>
          <w:u w:color="000000"/>
        </w:rPr>
        <w:t>V</w:t>
      </w:r>
      <w:r w:rsidRPr="00A83BCA">
        <w:rPr>
          <w:rFonts w:asciiTheme="majorHAnsi" w:hAnsiTheme="majorHAnsi" w:cstheme="majorHAnsi"/>
          <w:b/>
          <w:bCs/>
          <w:sz w:val="24"/>
          <w:szCs w:val="24"/>
          <w:u w:color="000000"/>
        </w:rPr>
        <w:t>I.</w:t>
      </w:r>
      <w:r w:rsidRPr="003443F7">
        <w:rPr>
          <w:rFonts w:asciiTheme="majorHAnsi" w:hAnsiTheme="majorHAnsi" w:cstheme="majorHAnsi"/>
          <w:bCs/>
          <w:sz w:val="24"/>
          <w:szCs w:val="24"/>
          <w:u w:color="000000"/>
        </w:rPr>
        <w:t xml:space="preserve"> Scenariusz szkolenia w zakresie nauczania przez eksperymentowanie, doświadczanie i inne metody aktywizujące uczniów </w:t>
      </w:r>
      <w:r>
        <w:rPr>
          <w:rFonts w:asciiTheme="majorHAnsi" w:hAnsiTheme="majorHAnsi" w:cstheme="majorHAnsi"/>
          <w:bCs/>
          <w:sz w:val="24"/>
          <w:szCs w:val="24"/>
          <w:u w:color="000000"/>
        </w:rPr>
        <w:br/>
        <w:t>na I etapie edukacyjnym</w:t>
      </w:r>
    </w:p>
    <w:p w:rsidR="006170AD" w:rsidRPr="006170AD" w:rsidRDefault="006170AD" w:rsidP="006170A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Verdana" w:hAnsiTheme="majorHAnsi" w:cstheme="majorHAnsi"/>
          <w:b/>
          <w:bCs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b/>
          <w:bCs/>
          <w:sz w:val="24"/>
          <w:szCs w:val="24"/>
          <w:u w:color="000000"/>
        </w:rPr>
        <w:t>Cele</w:t>
      </w:r>
    </w:p>
    <w:p w:rsidR="006170AD" w:rsidRPr="00AC5620" w:rsidRDefault="006170AD" w:rsidP="006170A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  <w:r w:rsidRPr="00AC5620">
        <w:rPr>
          <w:rFonts w:asciiTheme="majorHAnsi" w:hAnsiTheme="majorHAnsi" w:cstheme="majorHAnsi"/>
          <w:bCs/>
          <w:sz w:val="24"/>
          <w:szCs w:val="24"/>
          <w:u w:color="000000"/>
        </w:rPr>
        <w:t>Uczestnik szkolenia:</w:t>
      </w:r>
    </w:p>
    <w:p w:rsidR="006170AD" w:rsidRDefault="006170AD" w:rsidP="00343018">
      <w:pPr>
        <w:pStyle w:val="Domylne"/>
        <w:numPr>
          <w:ilvl w:val="0"/>
          <w:numId w:val="2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proofErr w:type="gramStart"/>
      <w:r w:rsidRPr="006170AD">
        <w:rPr>
          <w:rFonts w:asciiTheme="majorHAnsi" w:hAnsiTheme="majorHAnsi" w:cstheme="majorHAnsi"/>
          <w:sz w:val="24"/>
          <w:szCs w:val="24"/>
          <w:u w:color="000000"/>
        </w:rPr>
        <w:t>uzasadnia</w:t>
      </w:r>
      <w:proofErr w:type="gramEnd"/>
      <w:r w:rsidRPr="006170AD">
        <w:rPr>
          <w:rFonts w:asciiTheme="majorHAnsi" w:hAnsiTheme="majorHAnsi" w:cstheme="majorHAnsi"/>
          <w:sz w:val="24"/>
          <w:szCs w:val="24"/>
          <w:u w:color="000000"/>
        </w:rPr>
        <w:t xml:space="preserve"> potrzebę stosowania metod aktywizujących w procesie nauczania/uczenia się na I etapie edukacyjnym; </w:t>
      </w:r>
    </w:p>
    <w:p w:rsidR="006170AD" w:rsidRDefault="006170AD" w:rsidP="00343018">
      <w:pPr>
        <w:pStyle w:val="Domylne"/>
        <w:numPr>
          <w:ilvl w:val="0"/>
          <w:numId w:val="2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sz w:val="24"/>
          <w:szCs w:val="24"/>
          <w:u w:color="000000"/>
        </w:rPr>
        <w:t xml:space="preserve">dowodzi związku między wykorzystywaniem metod aktywizujących a rozwijaniem umiejętności uczenia się i ciekawości poznawczej uczniów i uczennic na I etapie edukacyjnym; </w:t>
      </w:r>
    </w:p>
    <w:p w:rsidR="006170AD" w:rsidRDefault="006170AD" w:rsidP="00343018">
      <w:pPr>
        <w:pStyle w:val="Domylne"/>
        <w:numPr>
          <w:ilvl w:val="0"/>
          <w:numId w:val="2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sz w:val="24"/>
          <w:szCs w:val="24"/>
          <w:u w:color="000000"/>
        </w:rPr>
        <w:t xml:space="preserve">określa kryteria doboru metod aktywizujących; </w:t>
      </w:r>
    </w:p>
    <w:p w:rsidR="006170AD" w:rsidRDefault="006170AD" w:rsidP="00343018">
      <w:pPr>
        <w:pStyle w:val="Domylne"/>
        <w:numPr>
          <w:ilvl w:val="0"/>
          <w:numId w:val="2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sz w:val="24"/>
          <w:szCs w:val="24"/>
          <w:u w:color="000000"/>
        </w:rPr>
        <w:t xml:space="preserve">analizuje wybrane metody pod kątem możliwości ich zastosowania w różnych sytuacjach edukacyjnych oraz ich wpływu na kształtowanie umiejętności uczenia się uczniów i uczennic na I etapie edukacyjnym; </w:t>
      </w:r>
    </w:p>
    <w:p w:rsidR="006170AD" w:rsidRDefault="006170AD" w:rsidP="00343018">
      <w:pPr>
        <w:pStyle w:val="Domylne"/>
        <w:numPr>
          <w:ilvl w:val="0"/>
          <w:numId w:val="2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sz w:val="24"/>
          <w:szCs w:val="24"/>
          <w:u w:color="000000"/>
        </w:rPr>
        <w:t>planuje aktywność na zajęciach z zastosowaniem wybranych metod aktywizujących;</w:t>
      </w:r>
    </w:p>
    <w:p w:rsidR="006170AD" w:rsidRDefault="006170AD" w:rsidP="00343018">
      <w:pPr>
        <w:pStyle w:val="Domylne"/>
        <w:numPr>
          <w:ilvl w:val="0"/>
          <w:numId w:val="2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sz w:val="24"/>
          <w:szCs w:val="24"/>
          <w:u w:color="000000"/>
        </w:rPr>
        <w:t xml:space="preserve">określa wskaźniki świadczące o potrzebie rozwoju szkoły w obszarze stosowania aktywizujących metod nauczania/uczenia się na I etapie edukacyjnym; </w:t>
      </w:r>
    </w:p>
    <w:p w:rsidR="006170AD" w:rsidRDefault="006170AD" w:rsidP="00343018">
      <w:pPr>
        <w:pStyle w:val="Domylne"/>
        <w:numPr>
          <w:ilvl w:val="0"/>
          <w:numId w:val="21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sz w:val="24"/>
          <w:szCs w:val="24"/>
          <w:u w:color="000000"/>
        </w:rPr>
        <w:t xml:space="preserve">przeprowadza diagnozę potrzeb szkoły w zakresie wykorzystywania aktywizujących metod nauczania. </w:t>
      </w:r>
    </w:p>
    <w:p w:rsidR="006170AD" w:rsidRDefault="006170AD" w:rsidP="006170AD">
      <w:pPr>
        <w:pStyle w:val="Domylne"/>
        <w:suppressAutoHyphens/>
        <w:spacing w:line="276" w:lineRule="auto"/>
        <w:ind w:left="720"/>
        <w:rPr>
          <w:rFonts w:asciiTheme="majorHAnsi" w:hAnsiTheme="majorHAnsi" w:cstheme="majorHAnsi"/>
          <w:sz w:val="24"/>
          <w:szCs w:val="24"/>
          <w:u w:color="000000"/>
        </w:rPr>
      </w:pPr>
    </w:p>
    <w:p w:rsidR="00A83BCA" w:rsidRPr="00A83BCA" w:rsidRDefault="00A83BCA" w:rsidP="00A83BCA">
      <w:pPr>
        <w:pStyle w:val="Domylne"/>
        <w:suppressAutoHyphens/>
        <w:spacing w:line="276" w:lineRule="auto"/>
        <w:rPr>
          <w:rFonts w:asciiTheme="majorHAnsi" w:hAnsiTheme="majorHAnsi" w:cstheme="majorHAnsi"/>
          <w:b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b/>
          <w:sz w:val="24"/>
          <w:szCs w:val="24"/>
          <w:u w:color="000000"/>
        </w:rPr>
        <w:t>Szczegółowe treści</w:t>
      </w:r>
      <w:r>
        <w:rPr>
          <w:rFonts w:asciiTheme="majorHAnsi" w:hAnsiTheme="majorHAnsi" w:cstheme="majorHAnsi"/>
          <w:b/>
          <w:sz w:val="24"/>
          <w:szCs w:val="24"/>
          <w:u w:color="000000"/>
        </w:rPr>
        <w:t>:</w:t>
      </w:r>
    </w:p>
    <w:p w:rsidR="00A83BCA" w:rsidRDefault="00A83BCA" w:rsidP="00A83BCA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Rola metod aktywizujących w procesie nauczania/uczenia się na I etapie edukacyjnym:</w:t>
      </w:r>
    </w:p>
    <w:p w:rsidR="00A83BCA" w:rsidRDefault="00A83BCA" w:rsidP="00A83BCA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metody aktywizujące a zaspakajanie potrzeb rozwojowych uczniów w młodszym wieku szkolnym (np. potrzeby ruchu,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zabawy, budowania samooceny);</w:t>
      </w:r>
    </w:p>
    <w:p w:rsidR="00A83BCA" w:rsidRDefault="00A83BCA" w:rsidP="00A83BCA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metody aktywizujące w zapisach podstawy programowej dla I etapu edukacyjnego;</w:t>
      </w:r>
    </w:p>
    <w:p w:rsidR="00A83BCA" w:rsidRPr="00A83BCA" w:rsidRDefault="00A83BCA" w:rsidP="00A83BCA">
      <w:pPr>
        <w:pStyle w:val="Domylne"/>
        <w:numPr>
          <w:ilvl w:val="0"/>
          <w:numId w:val="26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lastRenderedPageBreak/>
        <w:t>znaczenie metod aktywizujących w rozwijaniu umiejętności uczenia się (np. nauka podstawowych umiejętności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A83BCA">
        <w:rPr>
          <w:rFonts w:asciiTheme="majorHAnsi" w:hAnsiTheme="majorHAnsi" w:cstheme="majorHAnsi"/>
          <w:sz w:val="24"/>
          <w:szCs w:val="24"/>
          <w:u w:color="000000"/>
        </w:rPr>
        <w:t xml:space="preserve">współpracy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A83BCA">
        <w:rPr>
          <w:rFonts w:asciiTheme="majorHAnsi" w:hAnsiTheme="majorHAnsi" w:cstheme="majorHAnsi"/>
          <w:sz w:val="24"/>
          <w:szCs w:val="24"/>
          <w:u w:color="000000"/>
        </w:rPr>
        <w:t>w grupie, poznawanie różnych metod uczenia się).</w:t>
      </w:r>
    </w:p>
    <w:p w:rsidR="00A83BCA" w:rsidRDefault="00A83BCA" w:rsidP="00A83BCA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Kryteria doboru metod aktywizujących: cele edukacyjne, realizowane treści, poziom dojrzałości uczniów, stopień integracji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A83BCA">
        <w:rPr>
          <w:rFonts w:asciiTheme="majorHAnsi" w:hAnsiTheme="majorHAnsi" w:cstheme="majorHAnsi"/>
          <w:sz w:val="24"/>
          <w:szCs w:val="24"/>
          <w:u w:color="000000"/>
        </w:rPr>
        <w:t xml:space="preserve">klasy, warunki organizacyjne (środki </w:t>
      </w:r>
      <w:r>
        <w:rPr>
          <w:rFonts w:asciiTheme="majorHAnsi" w:hAnsiTheme="majorHAnsi" w:cstheme="majorHAnsi"/>
          <w:sz w:val="24"/>
          <w:szCs w:val="24"/>
          <w:u w:color="000000"/>
        </w:rPr>
        <w:t>dydaktyczne, czas, przestrzeń).</w:t>
      </w:r>
    </w:p>
    <w:p w:rsidR="00A83BCA" w:rsidRDefault="00A83BCA" w:rsidP="00A83BCA">
      <w:pPr>
        <w:pStyle w:val="Domylne"/>
        <w:numPr>
          <w:ilvl w:val="0"/>
          <w:numId w:val="25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Wykorzystywanie metod aktywizujących w różnych sytuacjach edukacyjnych w pracy z uczniem na I etapie edukacyjnym, np.</w:t>
      </w:r>
    </w:p>
    <w:p w:rsid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zdobywanie nowej wiedzy (np. metoda tekstu przewodniego, rozmowa w parach);</w:t>
      </w:r>
    </w:p>
    <w:p w:rsid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powtarzanie i utrwalanie wiadomości (np. zadanie na dobry początek, test powtórka);</w:t>
      </w:r>
    </w:p>
    <w:p w:rsid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rozwijanie praktycznych umiejętności (np. pokaz, inscenizacja);</w:t>
      </w:r>
    </w:p>
    <w:p w:rsid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uczenie się we współpracy (np. partnerzy do rozmowy, kula śniegowa);</w:t>
      </w:r>
    </w:p>
    <w:p w:rsid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rozwijanie kreatywności i wyobraźni (np. mapa myśli, dywanik pomysłów);</w:t>
      </w:r>
    </w:p>
    <w:p w:rsid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rozwijanie umiejętności uczenia się (np. zdania niedokończone, ocena koleżeńska);</w:t>
      </w:r>
    </w:p>
    <w:p w:rsid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ewaluacja własnej pracy (np. termometr, światła drogowe);</w:t>
      </w:r>
    </w:p>
    <w:p w:rsidR="00A83BCA" w:rsidRPr="00A83BCA" w:rsidRDefault="00A83BCA" w:rsidP="00A83BCA">
      <w:pPr>
        <w:pStyle w:val="Domylne"/>
        <w:numPr>
          <w:ilvl w:val="0"/>
          <w:numId w:val="27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wykorzystanie nowoczesnych technologii w uczeniu się metodami aktywizującymi na I etapie edukacyjnym n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a </w:t>
      </w:r>
      <w:r w:rsidRPr="00A83BCA">
        <w:rPr>
          <w:rFonts w:asciiTheme="majorHAnsi" w:hAnsiTheme="majorHAnsi" w:cstheme="majorHAnsi"/>
          <w:sz w:val="24"/>
          <w:szCs w:val="24"/>
          <w:u w:color="000000"/>
        </w:rPr>
        <w:t xml:space="preserve">przykładzie </w:t>
      </w:r>
      <w:r>
        <w:rPr>
          <w:rFonts w:asciiTheme="majorHAnsi" w:hAnsiTheme="majorHAnsi" w:cstheme="majorHAnsi"/>
          <w:sz w:val="24"/>
          <w:szCs w:val="24"/>
          <w:u w:color="000000"/>
        </w:rPr>
        <w:br/>
      </w:r>
      <w:r w:rsidRPr="00A83BCA">
        <w:rPr>
          <w:rFonts w:asciiTheme="majorHAnsi" w:hAnsiTheme="majorHAnsi" w:cstheme="majorHAnsi"/>
          <w:sz w:val="24"/>
          <w:szCs w:val="24"/>
          <w:u w:color="000000"/>
        </w:rPr>
        <w:t>e-podręcznika.</w:t>
      </w:r>
    </w:p>
    <w:p w:rsidR="00A83BCA" w:rsidRPr="00A83BCA" w:rsidRDefault="00A83BCA" w:rsidP="00A83BCA">
      <w:pPr>
        <w:pStyle w:val="Domylne"/>
        <w:numPr>
          <w:ilvl w:val="0"/>
          <w:numId w:val="28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Wskaźniki pozwalające określić potrzebę rozwoju szkoły w zakresie stosowania metod aktywizujących, np. czy metody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Pr="00A83BCA">
        <w:rPr>
          <w:rFonts w:asciiTheme="majorHAnsi" w:hAnsiTheme="majorHAnsi" w:cstheme="majorHAnsi"/>
          <w:sz w:val="24"/>
          <w:szCs w:val="24"/>
          <w:u w:color="000000"/>
        </w:rPr>
        <w:t xml:space="preserve">aktywizujące są stałym elementem pracy nauczycieli edukacji wczesnoszkolnej, czy w </w:t>
      </w:r>
      <w:r>
        <w:rPr>
          <w:rFonts w:asciiTheme="majorHAnsi" w:hAnsiTheme="majorHAnsi" w:cstheme="majorHAnsi"/>
          <w:sz w:val="24"/>
          <w:szCs w:val="24"/>
          <w:u w:color="000000"/>
        </w:rPr>
        <w:t xml:space="preserve">szkole są eksponowane dokonania </w:t>
      </w:r>
      <w:r w:rsidRPr="00A83BCA">
        <w:rPr>
          <w:rFonts w:asciiTheme="majorHAnsi" w:hAnsiTheme="majorHAnsi" w:cstheme="majorHAnsi"/>
          <w:sz w:val="24"/>
          <w:szCs w:val="24"/>
          <w:u w:color="000000"/>
        </w:rPr>
        <w:t>uczniów powstałe w efekcie pracy metodami aktywizującymi.</w:t>
      </w:r>
    </w:p>
    <w:p w:rsidR="00A83BCA" w:rsidRDefault="00A83BCA" w:rsidP="00A83BCA">
      <w:pPr>
        <w:pStyle w:val="Domylne"/>
        <w:numPr>
          <w:ilvl w:val="0"/>
          <w:numId w:val="28"/>
        </w:numPr>
        <w:suppressAutoHyphens/>
        <w:spacing w:line="276" w:lineRule="auto"/>
        <w:jc w:val="both"/>
        <w:rPr>
          <w:rFonts w:asciiTheme="majorHAnsi" w:hAnsiTheme="majorHAnsi" w:cstheme="majorHAnsi"/>
          <w:sz w:val="24"/>
          <w:szCs w:val="24"/>
          <w:u w:color="000000"/>
        </w:rPr>
      </w:pPr>
      <w:r w:rsidRPr="00A83BCA">
        <w:rPr>
          <w:rFonts w:asciiTheme="majorHAnsi" w:hAnsiTheme="majorHAnsi" w:cstheme="majorHAnsi"/>
          <w:sz w:val="24"/>
          <w:szCs w:val="24"/>
          <w:u w:color="000000"/>
        </w:rPr>
        <w:t>Metody diagnozy pracy szkoły do wykorzystania w pracy z radą pedagogiczną, np. analiza pola sił, profil szkoły.</w:t>
      </w:r>
    </w:p>
    <w:p w:rsidR="00A83BCA" w:rsidRPr="006170AD" w:rsidRDefault="00A83BCA" w:rsidP="00A83BCA">
      <w:pPr>
        <w:pStyle w:val="Domylne"/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6170AD" w:rsidRDefault="006170AD" w:rsidP="00A83BC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  <w:r w:rsidRPr="006170AD">
        <w:rPr>
          <w:rFonts w:asciiTheme="majorHAnsi" w:hAnsiTheme="majorHAnsi" w:cstheme="majorHAnsi"/>
          <w:b/>
          <w:bCs/>
          <w:sz w:val="24"/>
          <w:szCs w:val="24"/>
          <w:u w:color="000000"/>
        </w:rPr>
        <w:t>Czas realizacji:</w:t>
      </w:r>
      <w:r w:rsidRPr="006170AD">
        <w:rPr>
          <w:rFonts w:asciiTheme="majorHAnsi" w:hAnsiTheme="majorHAnsi" w:cstheme="majorHAnsi"/>
          <w:sz w:val="24"/>
          <w:szCs w:val="24"/>
          <w:u w:color="000000"/>
        </w:rPr>
        <w:t xml:space="preserve"> 4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godziny dydaktyczne (15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40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15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65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20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+</w:t>
      </w:r>
      <w:r w:rsidR="0055147B">
        <w:rPr>
          <w:rFonts w:asciiTheme="majorHAnsi" w:hAnsiTheme="majorHAnsi" w:cstheme="majorHAnsi"/>
          <w:sz w:val="24"/>
          <w:szCs w:val="24"/>
          <w:u w:color="000000"/>
        </w:rPr>
        <w:t xml:space="preserve"> 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5</w:t>
      </w:r>
      <w:r w:rsidRPr="006170AD">
        <w:rPr>
          <w:rFonts w:asciiTheme="majorHAnsi" w:hAnsiTheme="majorHAnsi" w:cstheme="majorHAnsi"/>
          <w:sz w:val="24"/>
          <w:szCs w:val="24"/>
          <w:u w:color="000000"/>
        </w:rPr>
        <w:t>= 180 min.</w:t>
      </w:r>
      <w:r w:rsidR="00E32363">
        <w:rPr>
          <w:rFonts w:asciiTheme="majorHAnsi" w:hAnsiTheme="majorHAnsi" w:cstheme="majorHAnsi"/>
          <w:sz w:val="24"/>
          <w:szCs w:val="24"/>
          <w:u w:color="000000"/>
        </w:rPr>
        <w:t>)</w:t>
      </w:r>
    </w:p>
    <w:p w:rsidR="00AC5620" w:rsidRDefault="00AC5620" w:rsidP="00A83BC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hAnsiTheme="majorHAnsi" w:cstheme="majorHAnsi"/>
          <w:sz w:val="24"/>
          <w:szCs w:val="24"/>
          <w:u w:color="000000"/>
        </w:rPr>
      </w:pPr>
    </w:p>
    <w:p w:rsidR="00AC5620" w:rsidRDefault="00AC5620" w:rsidP="00A83BC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p w:rsidR="00A83BCA" w:rsidRPr="006170AD" w:rsidRDefault="00A83BCA" w:rsidP="00A83BCA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line="276" w:lineRule="auto"/>
        <w:rPr>
          <w:rFonts w:asciiTheme="majorHAnsi" w:eastAsia="Verdana" w:hAnsiTheme="majorHAnsi" w:cstheme="majorHAnsi"/>
          <w:sz w:val="24"/>
          <w:szCs w:val="24"/>
          <w:u w:color="000000"/>
        </w:rPr>
      </w:pPr>
    </w:p>
    <w:tbl>
      <w:tblPr>
        <w:tblStyle w:val="TableNormal"/>
        <w:tblW w:w="145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60D836"/>
          <w:insideV w:val="single" w:sz="8" w:space="0" w:color="60D836"/>
        </w:tblBorders>
        <w:shd w:val="clear" w:color="auto" w:fill="CED7E7"/>
        <w:tblLayout w:type="fixed"/>
        <w:tblLook w:val="04A0"/>
      </w:tblPr>
      <w:tblGrid>
        <w:gridCol w:w="2942"/>
        <w:gridCol w:w="7322"/>
        <w:gridCol w:w="2952"/>
        <w:gridCol w:w="1346"/>
      </w:tblGrid>
      <w:tr w:rsidR="006170AD" w:rsidRPr="006170AD" w:rsidTr="00AC5620">
        <w:trPr>
          <w:trHeight w:val="79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Aktywności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Przebieg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70AD" w:rsidRPr="006170AD" w:rsidRDefault="006170AD" w:rsidP="0045423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Potrzebne materiały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CC6" w:themeFill="accent4" w:themeFillTint="3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70AD" w:rsidRPr="006170AD" w:rsidRDefault="006170AD" w:rsidP="00A9657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Czas realizacji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- minuty</w:t>
            </w:r>
          </w:p>
        </w:tc>
      </w:tr>
      <w:tr w:rsidR="00E32363" w:rsidRPr="006170AD" w:rsidTr="00E32363">
        <w:trPr>
          <w:trHeight w:val="290"/>
        </w:trPr>
        <w:tc>
          <w:tcPr>
            <w:tcW w:w="145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32363" w:rsidRPr="00E32363" w:rsidRDefault="00E32363" w:rsidP="00E32363">
            <w:pPr>
              <w:jc w:val="center"/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</w:rPr>
              <w:t>Ćwiczenia zawarte w scenariuszu są propozycją określonych aktywności. Ich wybór przez prowadzących zależy od procesu grupowego.</w:t>
            </w:r>
          </w:p>
        </w:tc>
      </w:tr>
      <w:tr w:rsidR="006170AD" w:rsidRPr="006170AD" w:rsidTr="00E32363">
        <w:trPr>
          <w:trHeight w:val="41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343018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N</w:t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auczyciel/nauczycielka, która wspiera u uczniów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uczennic kompetencje uczenia się</w:t>
            </w: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Charakterystyka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nauczyciela/nauczycielki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Ć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wiczenie wstępne</w:t>
            </w: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romyczkowe uszeregowanie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343018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siedzą w kręgu. </w:t>
            </w:r>
            <w:r w:rsidR="0034301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środku leży narysowane i wycięte koło 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  <w:t xml:space="preserve">z napisem: </w:t>
            </w:r>
            <w:r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Nauczyciel/nauczycielka, która wspiera kompetencje uczenia si</w:t>
            </w:r>
            <w:r w:rsidR="00A96571"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ę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Każdy uczestnik otrzymuje trzy żółte kartki. Zapisuje na nich, jakimi cechami powinien charakteryzować się nauczyciel/nauczycielka, która rozwija u dzieci kompetencje uczenia się - na jednej kartce jedną cechę. Pierwszy wskazany uczestnik odczytuje swoje cechy i układa je obok koła. Następnie, inni uczestnicy, którzy mają te same lub podobne cechy</w:t>
            </w:r>
            <w:r w:rsidR="00B93A1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układają je w promyczek. Później odczytują inne i układają w następne promyczki, aż do wyczerpania kartek. Cechy podobne układają w jednym promyczku. 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96571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arysowane i wycięte koł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 </w:t>
            </w: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  <w:t xml:space="preserve">z napisem: </w:t>
            </w:r>
            <w:r w:rsidR="006170AD"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Nauczyciel/nauczycielka, </w:t>
            </w:r>
            <w:proofErr w:type="spellStart"/>
            <w:r w:rsidR="006170AD"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kt</w:t>
            </w:r>
            <w:proofErr w:type="spellEnd"/>
            <w:r w:rsidR="006170AD"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  <w:lang w:val="es-ES_tradnl"/>
              </w:rPr>
              <w:t>ó</w:t>
            </w:r>
            <w:proofErr w:type="spellStart"/>
            <w:r w:rsidR="006170AD"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ra</w:t>
            </w:r>
            <w:proofErr w:type="spellEnd"/>
            <w:r w:rsidR="006170AD"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wspiera kompetencje uczenia się</w:t>
            </w:r>
          </w:p>
          <w:p w:rsidR="006170AD" w:rsidRPr="006170AD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Ż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ółte kartki (po 3 dla każdego uczestnika)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A9657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15</w:t>
            </w:r>
          </w:p>
        </w:tc>
      </w:tr>
      <w:tr w:rsidR="006170AD" w:rsidRPr="00454231" w:rsidTr="00E32363">
        <w:trPr>
          <w:trHeight w:val="65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343018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Podstawowe informacje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o metodach aktywizujących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edukacji wczesnoszkolnej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Wyjaśnienie terminologii, podział metod, ich znaczenie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 prezentacja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wyjaśniają cel dzisiejszego spotkania, nawiązując do poprzedniego ćwiczenia. 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Przedstawiają temat modułu/liczbę godzin, cele, przebieg, zakładane efekty.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proponują uczestnikom, żeby przez moment pomyśleli 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 zajęciu, w które dzieci zaangażowałyby się w klasie 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same. Nie dlatego,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że nauczyciel/nauczycielka </w:t>
            </w:r>
            <w:r w:rsidR="00454231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nie patrzy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nie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ocenia,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nie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pilnuje. Co to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mogłoby być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? Chętni uczestnicy dzielą się swoimi pomysłami. Na tym przykładzie trenerzy wyjaśniają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czym są metody aktywizujące, odwołując się do maksymy chińskiego filozofa </w:t>
            </w:r>
            <w:proofErr w:type="spellStart"/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Lao</w:t>
            </w:r>
            <w:proofErr w:type="spellEnd"/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Tse</w:t>
            </w:r>
            <w:proofErr w:type="spellEnd"/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: "Prawdziwych przywódców poznaje się po tym, że kierowani przez nich ludzie mówią - </w:t>
            </w:r>
            <w:r w:rsidRPr="006170AD">
              <w:rPr>
                <w:rFonts w:asciiTheme="majorHAnsi" w:hAnsiTheme="majorHAnsi" w:cstheme="majorHAnsi"/>
                <w:i/>
                <w:iCs/>
                <w:sz w:val="24"/>
                <w:szCs w:val="24"/>
                <w:u w:color="000000"/>
              </w:rPr>
              <w:t>zrobiliśmy to sami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“.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Mini-wykład połączony z prezentacją na temat stosowania metod aktywizujących w edukacji wczesnoszkolnej (Załącznik 1):</w:t>
            </w:r>
          </w:p>
          <w:p w:rsidR="006170AD" w:rsidRPr="006170AD" w:rsidRDefault="006170AD" w:rsidP="006170AD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 to są metody aktywizujące; podział metod;</w:t>
            </w:r>
          </w:p>
          <w:p w:rsidR="006170AD" w:rsidRPr="006170AD" w:rsidRDefault="006170AD" w:rsidP="006170AD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powody, dla których trzeba zmieniać metody nauczania;</w:t>
            </w:r>
          </w:p>
          <w:p w:rsidR="006170AD" w:rsidRPr="006170AD" w:rsidRDefault="006170AD" w:rsidP="006170AD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metody aktywizujące w podstawie programowej dla I etapu edukacyjnego;</w:t>
            </w:r>
          </w:p>
          <w:p w:rsidR="006170AD" w:rsidRPr="006170AD" w:rsidRDefault="006170AD" w:rsidP="006170AD">
            <w:pPr>
              <w:pStyle w:val="Domylne"/>
              <w:numPr>
                <w:ilvl w:val="0"/>
                <w:numId w:val="14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rola metod aktywizujących we wspieraniu dziecka w rozwoju psychomotorycznym, w zaspokajaniu różnych ważnych potrzeb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55147B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B93A17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1</w:t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- </w:t>
            </w:r>
            <w:r w:rsidRPr="0055147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Prezentacja </w:t>
            </w:r>
            <w:r w:rsidR="0055147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M</w:t>
            </w:r>
            <w:r w:rsidRPr="0055147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odułu VI</w:t>
            </w:r>
            <w:r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Metody aktywizujące </w:t>
            </w:r>
            <w:r w:rsid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edukacji wczesnoszkolnej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A9657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40 </w:t>
            </w:r>
          </w:p>
        </w:tc>
      </w:tr>
      <w:tr w:rsidR="006170AD" w:rsidRPr="006170AD" w:rsidTr="00E32363">
        <w:trPr>
          <w:trHeight w:val="28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45423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Rola metod aktywizujących w rozwijaniu u dzieci kompetencji uczenia się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Jak można wykorzystać metody aktywizujące 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rozwijaniu u dzieci umiejętności uczenia się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A96571" w:rsidP="00E32363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6170AD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Kula śnieżna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Uczestnicy działają w parach. Każda para </w:t>
            </w:r>
            <w:r w:rsidR="00454231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zapisuje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na karteczkach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odpowiedzi na pytanie: </w:t>
            </w:r>
            <w:r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Jak</w:t>
            </w:r>
            <w:r w:rsidR="00A96571"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ie</w:t>
            </w:r>
            <w:r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jest znaczenie metod aktywizujących </w:t>
            </w:r>
            <w:r w:rsidR="00A96571"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w rozwijaniu umiejętności uczenia się dziecka w młodszym wieku szkolnym?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(jedna odpowiedź na jednej karteczce). Następnie łączą się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czwórki. Zapoznają się ze swoimi odpowiedziami, odrzucają te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które się powtarzają. Czwórki łączą się w ósemki i znowu ustalają wspólną odpowiedź. Wyniki pracy prezentują na forum grupy. 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arteczki, pisaki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A9657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15 </w:t>
            </w:r>
          </w:p>
        </w:tc>
      </w:tr>
      <w:tr w:rsidR="006170AD" w:rsidRPr="006170AD" w:rsidTr="00E32363">
        <w:trPr>
          <w:trHeight w:val="2881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45423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P</w:t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lanujemy zajęcia dla dzieci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Metody aktywizujące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 podstawa programowa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Rożne rodzaje metod aktywizujących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stoliki eksperckie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Gadająca ściana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6170AD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Dwie gwiazdy, jedno życzenie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łączą się w zespoły trzyosobowe - na podstawie preferencji do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tyczących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aktywności (na przykład, osoby preferujące aktywność matematyczną/językową/plastyczną/ruchową/w dziedzinie przyrody). Każda grupa</w:t>
            </w:r>
            <w:r w:rsidR="00B93A1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zależności od swoich preferencji</w:t>
            </w:r>
            <w:r w:rsidR="00B93A1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otrzymuje kilka treści z podstawy programowej dla I etapu eduka</w:t>
            </w:r>
            <w:r w:rsidR="00B93A1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cyjnego (Załącznik 2). Wybiera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jedną z nich.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planują na plakacie zajęcia, na których dzieci będą uczyć się o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kreślonych umiejętności, wiedzy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czy rozwijać postawy </w:t>
            </w:r>
            <w:r w:rsidR="00A9657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z wykorzystaniem wybranych metod aktywizujących (Załącznik 3).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planowaniu zajęć korzystają z następującego schematu: wybrane treści podstawy programowej, temat zajęć, cel zajęć w ujęciu operacyjnym, przebieg zajęć z zastosowaniem wybranej metody aktywizującej, przykładowe środki dydaktyczne (np. karta pracy, instrukcje dla ucznia, zadania), ewaluacja celu. Na opracowanie zajęć mają 30 minut. 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Następnie plakaty przekazywane są innemu zespołowi. Uczestnicy dokonują oceny scenariusza przygotowanego przez koleżanki i kolegów.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Stosują technikę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Dwie gwiazdy, jedno życzenie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, czyli wskazują dwie mocne strony projektu i obszar wymagający, ich zdaniem, korekty. Powtarzają rundę. 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Plakaty wracają do autorów, którzy w razie potrzeby wprowadzają poprawki. 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</w:t>
            </w:r>
            <w:r w:rsidR="00454231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wieszają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 ścia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nie napis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Gadająca ściana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Pod napisem zespoły umieszczają swoje plakaty. Każdy uczestnik bierze kilka samoprzylepnych kartek. Zapoznają się z plakatami, przyczepiają obok nich karteczki ze swoimi uwagami, komentarzami itp.</w:t>
            </w:r>
          </w:p>
          <w:p w:rsidR="006170AD" w:rsidRPr="006170AD" w:rsidRDefault="00E32363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Oglądają film instruktażowy </w:t>
            </w:r>
            <w:r w:rsidR="006170AD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</w:t>
            </w:r>
            <w:r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adająca ściana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Rozmowa na temat wykorzystania metody.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>Duże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arkusze papieru, pisaki</w:t>
            </w:r>
          </w:p>
          <w:p w:rsidR="006170AD" w:rsidRPr="00454231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Napis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Gadająca ściana</w:t>
            </w:r>
          </w:p>
          <w:p w:rsidR="006170AD" w:rsidRPr="00454231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Samoprzylepne</w:t>
            </w:r>
            <w:r w:rsidR="006170AD" w:rsidRP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karteczki</w:t>
            </w:r>
          </w:p>
          <w:p w:rsidR="006170AD" w:rsidRPr="00454231" w:rsidRDefault="006170AD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</w:pPr>
            <w:r w:rsidRPr="0045423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2</w:t>
            </w:r>
            <w:r w:rsidRP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Treści</w:t>
            </w:r>
            <w:r w:rsidR="00A96571"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br/>
            </w:r>
            <w:r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z podstawy programowej do realizacji metodami aktywizującymi</w:t>
            </w:r>
          </w:p>
          <w:p w:rsidR="006170AD" w:rsidRPr="006170AD" w:rsidRDefault="006170AD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454231">
              <w:rPr>
                <w:rFonts w:asciiTheme="majorHAnsi" w:hAnsiTheme="majorHAnsi" w:cstheme="majorHAnsi"/>
                <w:bCs/>
                <w:sz w:val="24"/>
                <w:szCs w:val="24"/>
                <w:u w:color="000000"/>
              </w:rPr>
              <w:t>Załącznik 3</w:t>
            </w:r>
            <w:r w:rsidRP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- </w:t>
            </w:r>
            <w:r w:rsidRPr="0045423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Przykłady metod aktywizujących do stosowania</w:t>
            </w:r>
            <w:r w:rsidRPr="00A96571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 xml:space="preserve"> w edukacji wczesnoszkolnej</w:t>
            </w:r>
          </w:p>
          <w:p w:rsidR="006170AD" w:rsidRPr="006170AD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Komputer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dostępem do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Internetu</w:t>
            </w:r>
          </w:p>
          <w:p w:rsidR="006170AD" w:rsidRPr="006170AD" w:rsidRDefault="00A96571" w:rsidP="00E32363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Fi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lm instruktażowy </w:t>
            </w:r>
            <w:r w:rsidR="006170AD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Gadająca ściana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hyperlink r:id="rId8" w:history="1">
              <w:r w:rsidR="006170AD" w:rsidRPr="00343018">
                <w:rPr>
                  <w:rStyle w:val="Hyperlink0"/>
                  <w:rFonts w:asciiTheme="majorHAnsi" w:hAnsiTheme="majorHAnsi" w:cstheme="majorHAnsi"/>
                  <w:color w:val="073763" w:themeColor="accent1" w:themeShade="80"/>
                  <w:sz w:val="24"/>
                  <w:szCs w:val="24"/>
                  <w:u w:color="000000"/>
                </w:rPr>
                <w:t>https://www.youtube.com/watch?v=KDrcLnrix2w</w:t>
              </w:r>
            </w:hyperlink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A9657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lastRenderedPageBreak/>
              <w:t xml:space="preserve">65 </w:t>
            </w:r>
          </w:p>
        </w:tc>
      </w:tr>
      <w:tr w:rsidR="006170AD" w:rsidRPr="006170AD" w:rsidTr="00E32363">
        <w:trPr>
          <w:trHeight w:val="235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45423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W jaki sposób wybrać metodę aktywizującą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Kryteria doboru metod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A9657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Rozmowa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 zespołach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Uczestnicy pracują w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takich samych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zespołach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jak przy realizacji poprzedniego ćwiczenia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Określają metody aktywizujące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jakimi 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się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posłu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giwali, zarówno oni, jak i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inne zespoły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oraz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trenerzy. Wypisują je na arkuszu papieru. Obok zapisują</w:t>
            </w:r>
            <w:r w:rsidR="00454231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od czego zależeć będzie</w:t>
            </w:r>
            <w:r w:rsidR="00B93A1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ich zdaniem</w:t>
            </w:r>
            <w:r w:rsidR="00B93A17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wybór tych metod w sytuacji, kiedy pracują z uczniem w młodszym wieku szkolnym.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Omówienie ćwiczenia.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A96571" w:rsidP="00454231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Arkusz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papieru</w:t>
            </w:r>
          </w:p>
          <w:p w:rsidR="006170AD" w:rsidRPr="006170AD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Kartki</w:t>
            </w:r>
          </w:p>
          <w:p w:rsidR="006170AD" w:rsidRPr="006170AD" w:rsidRDefault="00A96571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  <w:p w:rsidR="006170AD" w:rsidRPr="006170AD" w:rsidRDefault="006170AD" w:rsidP="0045423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A96571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6170AD" w:rsidRPr="006170AD" w:rsidTr="00E32363">
        <w:trPr>
          <w:trHeight w:val="52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454231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>Jak wykorzystać metody aktywizujące do diagnozy skuteczności działań nauczyciela/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nauczycielki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Metody diagnozy pracy szkoły do wykorzystania </w:t>
            </w:r>
            <w:r w:rsidR="000D61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 pracy z radą pedagogiczną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0D6148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Gra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dydaktyczna</w:t>
            </w:r>
          </w:p>
          <w:p w:rsidR="006170AD" w:rsidRPr="00E32363" w:rsidRDefault="000D6148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i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Technika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badawcza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Linia czasu</w:t>
            </w:r>
          </w:p>
          <w:p w:rsidR="006170AD" w:rsidRPr="006170AD" w:rsidRDefault="000D6148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Film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instruktażowy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proponują uczestnikom grę strategiczną </w:t>
            </w:r>
            <w:r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7 klocków</w:t>
            </w:r>
            <w:bookmarkStart w:id="0" w:name="_GoBack"/>
            <w:bookmarkEnd w:id="0"/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. Grają </w:t>
            </w:r>
            <w:r w:rsidR="000D61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 parach. Z 7 klocków budują wieżę. Na zmianę zabierają 1 lub 2 klocki, kto weźmie ostatni klocek, ten wygrywa. Trenerzy pytają, czy można opracować strategię w tej grze, która gwarantują wygraną. 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Trenerzy informują uczestników, że chcą sprawdzić ich poziom zaangażowania w grę. Rysują na tablicy pierwszą ćwiartką układu współrzędny</w:t>
            </w:r>
            <w:r w:rsidR="000D61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ch.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Na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osi odciętych (oś X) zapisują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Gra w 7 klocków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 Na osi rzędnych (oś Y) oznaczają skalę oceny. Będą to minki. Minka szeroko uśmiechnięta - bardzo im się gra podobała; minka uśmiechnięta - gra podobała się; minka niezadowolona - nie podobała się gra; minka smutna - gra bardzo nie podobała się. Każdy uczestnik zaznacza swój wybór kółkiem na wysokości odpowiedniej „minki”.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informują, że jest to technika, którą nauczyciele </w:t>
            </w:r>
            <w:r w:rsidR="000D61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 nauczycielki </w:t>
            </w:r>
            <w:r w:rsidR="00E64CFC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mogą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wykorzystać do badania zaangażowania uczniów </w:t>
            </w:r>
            <w:r w:rsidR="00E64CF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  <w:t>i uczennic na zajęciach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(trenerzy robią zdjęcie wykresowi na tablicy, </w:t>
            </w:r>
            <w:r w:rsidR="00E64CF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które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zostanie wykorzystane w XI Module)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Uczestni</w:t>
            </w:r>
            <w:r w:rsidR="00E32363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cy oglądają film instruktażowy </w:t>
            </w:r>
            <w:r w:rsidR="00E32363" w:rsidRPr="00E32363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Linia czasu</w:t>
            </w:r>
            <w:r w:rsidR="00E64CF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.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0D6148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Klocki</w:t>
            </w:r>
          </w:p>
          <w:p w:rsidR="006170AD" w:rsidRPr="006170AD" w:rsidRDefault="000D6148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Pisaki</w:t>
            </w:r>
          </w:p>
          <w:p w:rsidR="006170AD" w:rsidRPr="006170AD" w:rsidRDefault="000D6148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Komputer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dostępem do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Internetu</w:t>
            </w:r>
          </w:p>
          <w:p w:rsidR="006170AD" w:rsidRPr="006170AD" w:rsidRDefault="000D6148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F</w:t>
            </w:r>
            <w:r w:rsidR="0055147B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ilm instruktażowy </w:t>
            </w:r>
            <w:r w:rsidR="0055147B" w:rsidRPr="0055147B">
              <w:rPr>
                <w:rFonts w:asciiTheme="majorHAnsi" w:hAnsiTheme="majorHAnsi" w:cstheme="majorHAnsi"/>
                <w:i/>
                <w:sz w:val="24"/>
                <w:szCs w:val="24"/>
                <w:u w:color="000000"/>
              </w:rPr>
              <w:t>Linia czasu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  <w:hyperlink r:id="rId9" w:history="1">
              <w:r w:rsidR="006170AD" w:rsidRPr="00343018">
                <w:rPr>
                  <w:rStyle w:val="Hyperlink0"/>
                  <w:rFonts w:asciiTheme="majorHAnsi" w:hAnsiTheme="majorHAnsi" w:cstheme="majorHAnsi"/>
                  <w:color w:val="073763" w:themeColor="accent1" w:themeShade="80"/>
                  <w:sz w:val="24"/>
                  <w:szCs w:val="24"/>
                  <w:u w:color="000000"/>
                </w:rPr>
                <w:t>https://www.youtube.com/watch?v=UOmNy3C1-2k</w:t>
              </w:r>
            </w:hyperlink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0D6148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20 </w:t>
            </w:r>
          </w:p>
        </w:tc>
      </w:tr>
      <w:tr w:rsidR="006170AD" w:rsidRPr="006170AD" w:rsidTr="00E32363">
        <w:trPr>
          <w:trHeight w:val="31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E64CFC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lastRenderedPageBreak/>
              <w:t xml:space="preserve">Potrzeby szkoły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w obszarze stosowania metod aktywizujących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Wskaźniki przydatne do planowania diagnozy szkoły w obszarze stosowania metod aktywizujących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0D6148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Praca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indywidualna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 W części </w:t>
            </w:r>
            <w:proofErr w:type="spellStart"/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e-learningowej</w:t>
            </w:r>
            <w:proofErr w:type="spellEnd"/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Kursu uczestnicy zapoznają się </w:t>
            </w:r>
            <w:r w:rsidR="000D61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przykładowymi wskaźnikami pozwalającymi określić potrzebę rozwoju szkoły w obszarze stosowania metod aktywizujących. Dopiszą kilka swoich wskaźników.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@Ułożą też pytania do wywiadu z dyrektorem/dyrektorką szkoły </w:t>
            </w:r>
            <w:r w:rsidR="000D6148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z zastosowaniem modelu GROW na temat stosowania w szkole metod aktywizujących.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454231">
            <w:pPr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e-learning</w:t>
            </w:r>
          </w:p>
        </w:tc>
      </w:tr>
      <w:tr w:rsidR="006170AD" w:rsidRPr="006170AD" w:rsidTr="00E32363">
        <w:trPr>
          <w:trHeight w:val="261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E64CFC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b/>
                <w:bCs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 xml:space="preserve">Podsumowanie </w:t>
            </w: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br/>
            </w:r>
            <w:r w:rsidRPr="006170AD">
              <w:rPr>
                <w:rFonts w:asciiTheme="majorHAnsi" w:hAnsiTheme="majorHAnsi" w:cstheme="majorHAnsi"/>
                <w:b/>
                <w:bCs/>
                <w:sz w:val="24"/>
                <w:szCs w:val="24"/>
                <w:u w:color="000000"/>
              </w:rPr>
              <w:t>i zakończenie zajęć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Badanie nastawienia uczestników do stosowania metod aktywizujących</w:t>
            </w:r>
          </w:p>
          <w:p w:rsidR="006170AD" w:rsidRPr="006170AD" w:rsidRDefault="006170AD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0D6148" w:rsidP="00A96571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Tabela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z wartościami</w:t>
            </w:r>
          </w:p>
        </w:tc>
        <w:tc>
          <w:tcPr>
            <w:tcW w:w="7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Podsumowanie i zakończenie zajęć.</w:t>
            </w: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</w:p>
          <w:p w:rsidR="006170AD" w:rsidRPr="006170AD" w:rsidRDefault="006170AD" w:rsidP="006170AD">
            <w:pPr>
              <w:pStyle w:val="Domylne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spacing w:line="276" w:lineRule="auto"/>
              <w:rPr>
                <w:rFonts w:asciiTheme="majorHAnsi" w:eastAsia="Verdana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Trenerzy </w:t>
            </w:r>
            <w:r w:rsidR="00E64CFC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dzielą drzwi pionowo na pół papierową 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taśmą. Na górze jednej połowy przyczepiają kartkę z „+“, a na drugiej z „-„. Każdy uczestnik</w:t>
            </w:r>
            <w:r w:rsidR="00E64CFC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,</w:t>
            </w: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 wychodząc z zajęć, przylepia małe karteczki z odpowiedziami na pytania:</w:t>
            </w:r>
          </w:p>
          <w:p w:rsidR="006170AD" w:rsidRPr="006170AD" w:rsidRDefault="006170AD" w:rsidP="006170AD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Co podoba mi się w stosowaniu metod aktywizujących? (po stronie „+“)</w:t>
            </w:r>
          </w:p>
          <w:p w:rsidR="006170AD" w:rsidRPr="006170AD" w:rsidRDefault="006170AD" w:rsidP="006170AD">
            <w:pPr>
              <w:pStyle w:val="Domylne"/>
              <w:numPr>
                <w:ilvl w:val="0"/>
                <w:numId w:val="19"/>
              </w:numPr>
              <w:suppressAutoHyphens/>
              <w:spacing w:line="276" w:lineRule="auto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Czego obawiam się w stosowaniu metod aktywizujących? (po stronie „-„</w:t>
            </w:r>
          </w:p>
        </w:tc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0D6148" w:rsidP="00454231">
            <w:pPr>
              <w:pStyle w:val="Domylne"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P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apierowa taśma</w:t>
            </w:r>
          </w:p>
          <w:p w:rsidR="006170AD" w:rsidRPr="006170AD" w:rsidRDefault="000D6148" w:rsidP="00454231">
            <w:pPr>
              <w:pStyle w:val="Domylne"/>
              <w:spacing w:line="276" w:lineRule="auto"/>
              <w:ind w:left="-24"/>
              <w:jc w:val="center"/>
              <w:rPr>
                <w:rFonts w:asciiTheme="majorHAnsi" w:hAnsiTheme="majorHAnsi" w:cstheme="majorHAnsi"/>
                <w:sz w:val="24"/>
                <w:szCs w:val="24"/>
                <w:u w:color="000000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K</w:t>
            </w:r>
            <w:r w:rsidR="006170AD"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>arteczki samoprzylepne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0AD" w:rsidRPr="006170AD" w:rsidRDefault="006170AD" w:rsidP="000D6148">
            <w:pPr>
              <w:pStyle w:val="Domylne"/>
              <w:tabs>
                <w:tab w:val="left" w:pos="708"/>
              </w:tabs>
              <w:suppressAutoHyphens/>
              <w:spacing w:line="276" w:lineRule="auto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6170AD">
              <w:rPr>
                <w:rFonts w:asciiTheme="majorHAnsi" w:hAnsiTheme="majorHAnsi" w:cstheme="majorHAnsi"/>
                <w:sz w:val="24"/>
                <w:szCs w:val="24"/>
                <w:u w:color="000000"/>
              </w:rPr>
              <w:t xml:space="preserve">5 </w:t>
            </w:r>
          </w:p>
        </w:tc>
      </w:tr>
    </w:tbl>
    <w:p w:rsidR="006170AD" w:rsidRDefault="00E32363" w:rsidP="006170A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</w:pPr>
      <w:r>
        <w:rPr>
          <w:rFonts w:asciiTheme="majorHAnsi" w:eastAsia="Arial" w:hAnsiTheme="majorHAnsi" w:cstheme="majorHAnsi"/>
          <w:b/>
          <w:bCs/>
          <w:sz w:val="24"/>
          <w:szCs w:val="24"/>
          <w:u w:color="000000"/>
        </w:rPr>
        <w:t>Zasoby edukacyjne:</w:t>
      </w:r>
    </w:p>
    <w:p w:rsidR="00E32363" w:rsidRPr="00E32363" w:rsidRDefault="00E32363" w:rsidP="00E32363">
      <w:pPr>
        <w:pStyle w:val="Tre"/>
        <w:spacing w:line="288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E32363">
        <w:rPr>
          <w:rFonts w:asciiTheme="majorHAnsi" w:hAnsiTheme="majorHAnsi" w:cstheme="majorHAnsi"/>
          <w:b/>
          <w:bCs/>
          <w:sz w:val="24"/>
          <w:szCs w:val="24"/>
        </w:rPr>
        <w:t>Zasoby internetowe</w:t>
      </w:r>
      <w:r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E32363" w:rsidRDefault="00CD272D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10" w:history="1">
        <w:r w:rsidR="00E32363" w:rsidRPr="00E32363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http://www.epodreczniki.pl/begin/</w:t>
        </w:r>
      </w:hyperlink>
      <w:r w:rsidR="00E32363" w:rsidRPr="00E32363">
        <w:rPr>
          <w:rFonts w:asciiTheme="majorHAnsi" w:hAnsiTheme="majorHAnsi" w:cstheme="majorHAnsi"/>
          <w:color w:val="002060"/>
          <w:sz w:val="24"/>
          <w:szCs w:val="24"/>
        </w:rPr>
        <w:t xml:space="preserve"> </w:t>
      </w:r>
      <w:r w:rsidR="00E32363" w:rsidRPr="00E32363">
        <w:rPr>
          <w:rFonts w:asciiTheme="majorHAnsi" w:hAnsiTheme="majorHAnsi" w:cstheme="majorHAnsi"/>
          <w:sz w:val="24"/>
          <w:szCs w:val="24"/>
        </w:rPr>
        <w:t>(dostęp: czerwiec 2018)</w:t>
      </w:r>
      <w:r w:rsidR="00E32363"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film instruktażowy „Gadają</w:t>
      </w:r>
      <w:r w:rsidRPr="00E32363">
        <w:rPr>
          <w:rFonts w:asciiTheme="majorHAnsi" w:hAnsiTheme="majorHAnsi" w:cstheme="majorHAnsi"/>
          <w:sz w:val="24"/>
          <w:szCs w:val="24"/>
          <w:lang w:val="it-IT"/>
        </w:rPr>
        <w:t xml:space="preserve">ca </w:t>
      </w:r>
      <w:r w:rsidRPr="00E32363">
        <w:rPr>
          <w:rFonts w:asciiTheme="majorHAnsi" w:hAnsiTheme="majorHAnsi" w:cstheme="majorHAnsi"/>
          <w:sz w:val="24"/>
          <w:szCs w:val="24"/>
        </w:rPr>
        <w:t>ś</w:t>
      </w:r>
      <w:r w:rsidRPr="00E32363">
        <w:rPr>
          <w:rFonts w:asciiTheme="majorHAnsi" w:hAnsiTheme="majorHAnsi" w:cstheme="majorHAnsi"/>
          <w:sz w:val="24"/>
          <w:szCs w:val="24"/>
          <w:lang w:val="es-ES_tradnl"/>
        </w:rPr>
        <w:t>ciana</w:t>
      </w:r>
      <w:r w:rsidRPr="00E32363">
        <w:rPr>
          <w:rFonts w:asciiTheme="majorHAnsi" w:hAnsiTheme="majorHAnsi" w:cstheme="majorHAnsi"/>
          <w:sz w:val="24"/>
          <w:szCs w:val="24"/>
        </w:rPr>
        <w:t xml:space="preserve">“ </w:t>
      </w:r>
      <w:hyperlink r:id="rId11" w:history="1">
        <w:r w:rsidRPr="00E32363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https://www.youtube.com/watch?v=KDrcLnrix2w</w:t>
        </w:r>
      </w:hyperlink>
      <w:r w:rsidRPr="00E32363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 xml:space="preserve">film instruktażowy „Linia czasu“ </w:t>
      </w:r>
      <w:hyperlink r:id="rId12" w:history="1">
        <w:r w:rsidRPr="00E32363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https://www.youtube.com/watch?v=UOmNy3C1-2k</w:t>
        </w:r>
      </w:hyperlink>
      <w:r w:rsidRPr="00E32363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lastRenderedPageBreak/>
        <w:t>http://nauczycielbadacz.wzks.uj.edu.pl/data/various/files/narzedzia_badawcze_nb/metody_alternatywne.pdf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www.edukacja.edux.pl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www.edukator.republika.pl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www.eid.edu.pl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www.szkolnictwo.pl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www.eduforum.pl (dostęp: czerwiec 2018)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Pr="00E32363" w:rsidRDefault="00CD272D" w:rsidP="00E32363">
      <w:pPr>
        <w:pStyle w:val="Tre"/>
        <w:numPr>
          <w:ilvl w:val="0"/>
          <w:numId w:val="23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hyperlink r:id="rId13" w:history="1">
        <w:r w:rsidR="00E32363" w:rsidRPr="00E32363">
          <w:rPr>
            <w:rStyle w:val="Hyperlink0"/>
            <w:rFonts w:asciiTheme="majorHAnsi" w:hAnsiTheme="majorHAnsi" w:cstheme="majorHAnsi"/>
            <w:color w:val="002060"/>
            <w:sz w:val="24"/>
            <w:szCs w:val="24"/>
          </w:rPr>
          <w:t>http://www.ceo.org.pl/pl/koss/news/aktywizujace-metody-nauczania</w:t>
        </w:r>
      </w:hyperlink>
      <w:r w:rsidR="00E32363" w:rsidRPr="00E32363">
        <w:rPr>
          <w:rFonts w:asciiTheme="majorHAnsi" w:hAnsiTheme="majorHAnsi" w:cstheme="majorHAnsi"/>
          <w:sz w:val="24"/>
          <w:szCs w:val="24"/>
        </w:rPr>
        <w:t xml:space="preserve"> (dostęp: czerwiec 2018)</w:t>
      </w:r>
      <w:r w:rsidR="00E32363">
        <w:rPr>
          <w:rFonts w:asciiTheme="majorHAnsi" w:hAnsiTheme="majorHAnsi" w:cstheme="majorHAnsi"/>
          <w:sz w:val="24"/>
          <w:szCs w:val="24"/>
        </w:rPr>
        <w:t>.</w:t>
      </w:r>
    </w:p>
    <w:p w:rsidR="00E32363" w:rsidRPr="00E32363" w:rsidRDefault="00E32363" w:rsidP="00E32363">
      <w:pPr>
        <w:pStyle w:val="Tre"/>
        <w:spacing w:line="288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E32363" w:rsidRPr="00E32363" w:rsidRDefault="00E32363" w:rsidP="00E32363">
      <w:pPr>
        <w:pStyle w:val="Tre"/>
        <w:spacing w:line="288" w:lineRule="auto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E32363">
        <w:rPr>
          <w:rFonts w:asciiTheme="majorHAnsi" w:hAnsiTheme="majorHAnsi" w:cstheme="majorHAnsi"/>
          <w:b/>
          <w:bCs/>
          <w:sz w:val="24"/>
          <w:szCs w:val="24"/>
        </w:rPr>
        <w:t>Książki</w:t>
      </w:r>
      <w:r w:rsidR="00B3139A">
        <w:rPr>
          <w:rFonts w:asciiTheme="majorHAnsi" w:hAnsiTheme="majorHAnsi" w:cstheme="majorHAnsi"/>
          <w:b/>
          <w:bCs/>
          <w:sz w:val="24"/>
          <w:szCs w:val="24"/>
        </w:rPr>
        <w:t>: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E32363">
        <w:rPr>
          <w:rFonts w:asciiTheme="majorHAnsi" w:hAnsiTheme="majorHAnsi" w:cstheme="majorHAnsi"/>
          <w:sz w:val="24"/>
          <w:szCs w:val="24"/>
        </w:rPr>
        <w:t>Brudnik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 xml:space="preserve"> E., Moszyńska A., Owczarska B.: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Ja i m</w:t>
      </w:r>
      <w:r w:rsidRPr="00E3236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j uczeń pracujemy aktywnie</w:t>
      </w:r>
      <w:r w:rsidRPr="00E32363">
        <w:rPr>
          <w:rFonts w:asciiTheme="majorHAnsi" w:hAnsiTheme="majorHAnsi" w:cstheme="majorHAnsi"/>
          <w:sz w:val="24"/>
          <w:szCs w:val="24"/>
        </w:rPr>
        <w:t xml:space="preserve">, </w:t>
      </w:r>
      <w:proofErr w:type="spellStart"/>
      <w:r w:rsidRPr="00E32363">
        <w:rPr>
          <w:rFonts w:asciiTheme="majorHAnsi" w:hAnsiTheme="majorHAnsi" w:cstheme="majorHAnsi"/>
          <w:sz w:val="24"/>
          <w:szCs w:val="24"/>
        </w:rPr>
        <w:t>Wyd.Jedność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>, Kielce 2000 r.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Krzyżanowska Ł</w:t>
      </w:r>
      <w:r w:rsidRPr="00E32363">
        <w:rPr>
          <w:rFonts w:asciiTheme="majorHAnsi" w:hAnsiTheme="majorHAnsi" w:cstheme="majorHAnsi"/>
          <w:sz w:val="24"/>
          <w:szCs w:val="24"/>
          <w:lang w:val="de-DE"/>
        </w:rPr>
        <w:t xml:space="preserve">., </w:t>
      </w:r>
      <w:proofErr w:type="spellStart"/>
      <w:r w:rsidRPr="00E32363">
        <w:rPr>
          <w:rFonts w:asciiTheme="majorHAnsi" w:hAnsiTheme="majorHAnsi" w:cstheme="majorHAnsi"/>
          <w:sz w:val="24"/>
          <w:szCs w:val="24"/>
          <w:lang w:val="de-DE"/>
        </w:rPr>
        <w:t>Wi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>ś</w:t>
      </w:r>
      <w:r w:rsidRPr="00E32363">
        <w:rPr>
          <w:rFonts w:asciiTheme="majorHAnsi" w:hAnsiTheme="majorHAnsi" w:cstheme="majorHAnsi"/>
          <w:sz w:val="24"/>
          <w:szCs w:val="24"/>
          <w:lang w:val="sv-SE"/>
        </w:rPr>
        <w:t>nicka M.</w:t>
      </w:r>
      <w:r w:rsidRPr="00E32363">
        <w:rPr>
          <w:rFonts w:asciiTheme="majorHAnsi" w:hAnsiTheme="majorHAnsi" w:cstheme="majorHAnsi"/>
          <w:sz w:val="24"/>
          <w:szCs w:val="24"/>
        </w:rPr>
        <w:t xml:space="preserve">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Wykorzystanie eksperyment</w:t>
      </w:r>
      <w:r w:rsidRPr="00E3236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 xml:space="preserve">w i metod aktywizujących w nauczaniu – problemy i wyzwania. Raport </w:t>
      </w:r>
      <w:r>
        <w:rPr>
          <w:rFonts w:asciiTheme="majorHAnsi" w:hAnsiTheme="majorHAnsi" w:cstheme="majorHAnsi"/>
          <w:i/>
          <w:iCs/>
          <w:sz w:val="24"/>
          <w:szCs w:val="24"/>
        </w:rPr>
        <w:br/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z badań</w:t>
      </w:r>
      <w:r w:rsidRPr="00E32363">
        <w:rPr>
          <w:rFonts w:asciiTheme="majorHAnsi" w:hAnsiTheme="majorHAnsi" w:cstheme="majorHAnsi"/>
          <w:sz w:val="24"/>
          <w:szCs w:val="24"/>
        </w:rPr>
        <w:t>, Centrum Nauki Kopernik, Warsza</w:t>
      </w:r>
      <w:r>
        <w:rPr>
          <w:rFonts w:asciiTheme="majorHAnsi" w:hAnsiTheme="majorHAnsi" w:cstheme="majorHAnsi"/>
          <w:sz w:val="24"/>
          <w:szCs w:val="24"/>
        </w:rPr>
        <w:t>wa 2009 (dostęp: czerwiec 2018).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 xml:space="preserve">Kubiczek B.: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Metody aktywizujące: jak nauczyć uczni</w:t>
      </w:r>
      <w:r w:rsidRPr="00E3236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w uczenia się?</w:t>
      </w:r>
      <w:r w:rsidRPr="00E32363">
        <w:rPr>
          <w:rFonts w:asciiTheme="majorHAnsi" w:hAnsiTheme="majorHAnsi" w:cstheme="majorHAnsi"/>
          <w:sz w:val="24"/>
          <w:szCs w:val="24"/>
        </w:rPr>
        <w:t>, Wydawnictwo Nowik, Opole 2007</w:t>
      </w:r>
      <w:r>
        <w:rPr>
          <w:rFonts w:asciiTheme="majorHAnsi" w:hAnsiTheme="majorHAnsi" w:cstheme="majorHAnsi"/>
          <w:sz w:val="24"/>
          <w:szCs w:val="24"/>
        </w:rPr>
        <w:t>.</w:t>
      </w:r>
      <w:r w:rsidRPr="00E32363">
        <w:rPr>
          <w:rFonts w:asciiTheme="majorHAnsi" w:hAnsiTheme="majorHAnsi" w:cstheme="majorHAnsi"/>
          <w:sz w:val="24"/>
          <w:szCs w:val="24"/>
        </w:rPr>
        <w:t xml:space="preserve"> 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 xml:space="preserve">Marszałek A.: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Metody aktywizujące w kształceniu</w:t>
      </w:r>
      <w:r w:rsidRPr="00E32363">
        <w:rPr>
          <w:rFonts w:asciiTheme="majorHAnsi" w:hAnsiTheme="majorHAnsi" w:cstheme="majorHAnsi"/>
          <w:sz w:val="24"/>
          <w:szCs w:val="24"/>
        </w:rPr>
        <w:t xml:space="preserve">, w: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Encyklopedia pedagogiczna XXI wieku</w:t>
      </w:r>
      <w:r w:rsidRPr="00E32363">
        <w:rPr>
          <w:rFonts w:asciiTheme="majorHAnsi" w:hAnsiTheme="majorHAnsi" w:cstheme="majorHAnsi"/>
          <w:sz w:val="24"/>
          <w:szCs w:val="24"/>
        </w:rPr>
        <w:t>, t. 3, Wydawnictwo Akademickie Żak, Warszawa 2004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 xml:space="preserve">Owczarska B., Moszyńska A., </w:t>
      </w:r>
      <w:proofErr w:type="spellStart"/>
      <w:r w:rsidRPr="00E32363">
        <w:rPr>
          <w:rFonts w:asciiTheme="majorHAnsi" w:hAnsiTheme="majorHAnsi" w:cstheme="majorHAnsi"/>
          <w:sz w:val="24"/>
          <w:szCs w:val="24"/>
        </w:rPr>
        <w:t>Brudnik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 xml:space="preserve"> E.: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Ja i m</w:t>
      </w:r>
      <w:r w:rsidRPr="00E3236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j uczeń pracujemy aktywnie. Przewodnik po metodach aktywizujących</w:t>
      </w:r>
      <w:r w:rsidRPr="00E32363">
        <w:rPr>
          <w:rFonts w:asciiTheme="majorHAnsi" w:hAnsiTheme="majorHAnsi" w:cstheme="majorHAnsi"/>
          <w:sz w:val="24"/>
          <w:szCs w:val="24"/>
        </w:rPr>
        <w:t>, Wydawnictwo Jedność, Kielce 2010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proofErr w:type="spellStart"/>
      <w:r w:rsidRPr="00E32363">
        <w:rPr>
          <w:rFonts w:asciiTheme="majorHAnsi" w:hAnsiTheme="majorHAnsi" w:cstheme="majorHAnsi"/>
          <w:sz w:val="24"/>
          <w:szCs w:val="24"/>
        </w:rPr>
        <w:t>Pintal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 xml:space="preserve"> D, Tomaszewicz D.: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 xml:space="preserve">Wspomaganie szkół w rozwoju umiejętności uczenia </w:t>
      </w:r>
      <w:proofErr w:type="gramStart"/>
      <w:r w:rsidRPr="00E32363">
        <w:rPr>
          <w:rFonts w:asciiTheme="majorHAnsi" w:hAnsiTheme="majorHAnsi" w:cstheme="majorHAnsi"/>
          <w:i/>
          <w:iCs/>
          <w:sz w:val="24"/>
          <w:szCs w:val="24"/>
        </w:rPr>
        <w:t>się  przez</w:t>
      </w:r>
      <w:proofErr w:type="gramEnd"/>
      <w:r w:rsidRPr="00E32363">
        <w:rPr>
          <w:rFonts w:asciiTheme="majorHAnsi" w:hAnsiTheme="majorHAnsi" w:cstheme="majorHAnsi"/>
          <w:i/>
          <w:iCs/>
          <w:sz w:val="24"/>
          <w:szCs w:val="24"/>
        </w:rPr>
        <w:t xml:space="preserve"> eksperymentowanie, doświadczanie i inne metody aktywizujące uczniów</w:t>
      </w:r>
      <w:r w:rsidRPr="00E32363">
        <w:rPr>
          <w:rFonts w:asciiTheme="majorHAnsi" w:hAnsiTheme="majorHAnsi" w:cstheme="majorHAnsi"/>
          <w:sz w:val="24"/>
          <w:szCs w:val="24"/>
        </w:rPr>
        <w:t>, ORE, Warszawa 2017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  <w:lang w:val="de-DE"/>
        </w:rPr>
        <w:t xml:space="preserve">Rau </w:t>
      </w:r>
      <w:proofErr w:type="gramStart"/>
      <w:r w:rsidRPr="00E32363">
        <w:rPr>
          <w:rFonts w:asciiTheme="majorHAnsi" w:hAnsiTheme="majorHAnsi" w:cstheme="majorHAnsi"/>
          <w:sz w:val="24"/>
          <w:szCs w:val="24"/>
          <w:lang w:val="de-DE"/>
        </w:rPr>
        <w:t>K.,</w:t>
      </w:r>
      <w:proofErr w:type="gramEnd"/>
      <w:r w:rsidRPr="00E32363">
        <w:rPr>
          <w:rFonts w:asciiTheme="majorHAnsi" w:hAnsiTheme="majorHAnsi" w:cstheme="majorHAnsi"/>
          <w:sz w:val="24"/>
          <w:szCs w:val="24"/>
          <w:lang w:val="de-DE"/>
        </w:rPr>
        <w:t xml:space="preserve"> </w:t>
      </w:r>
      <w:proofErr w:type="spellStart"/>
      <w:r w:rsidRPr="00E32363">
        <w:rPr>
          <w:rFonts w:asciiTheme="majorHAnsi" w:hAnsiTheme="majorHAnsi" w:cstheme="majorHAnsi"/>
          <w:sz w:val="24"/>
          <w:szCs w:val="24"/>
          <w:lang w:val="de-DE"/>
        </w:rPr>
        <w:t>Zi</w:t>
      </w:r>
      <w:r w:rsidRPr="00E32363">
        <w:rPr>
          <w:rFonts w:asciiTheme="majorHAnsi" w:hAnsiTheme="majorHAnsi" w:cstheme="majorHAnsi"/>
          <w:sz w:val="24"/>
          <w:szCs w:val="24"/>
        </w:rPr>
        <w:t>ętkiewicz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 xml:space="preserve"> E.: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Jak aktywizować uczni</w:t>
      </w:r>
      <w:r w:rsidRPr="00E3236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w. „Burza m</w:t>
      </w:r>
      <w:r w:rsidRPr="00E3236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proofErr w:type="spellStart"/>
      <w:r w:rsidRPr="00E32363">
        <w:rPr>
          <w:rFonts w:asciiTheme="majorHAnsi" w:hAnsiTheme="majorHAnsi" w:cstheme="majorHAnsi"/>
          <w:i/>
          <w:iCs/>
          <w:sz w:val="24"/>
          <w:szCs w:val="24"/>
        </w:rPr>
        <w:t>zg</w:t>
      </w:r>
      <w:proofErr w:type="spellEnd"/>
      <w:r w:rsidRPr="00E32363">
        <w:rPr>
          <w:rFonts w:asciiTheme="majorHAnsi" w:hAnsiTheme="majorHAnsi" w:cstheme="majorHAnsi"/>
          <w:i/>
          <w:iCs/>
          <w:sz w:val="24"/>
          <w:szCs w:val="24"/>
          <w:lang w:val="es-ES_tradnl"/>
        </w:rPr>
        <w:t>ó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w” i inne techniki w edukacji,</w:t>
      </w:r>
      <w:r w:rsidRPr="00E32363">
        <w:rPr>
          <w:rFonts w:asciiTheme="majorHAnsi" w:hAnsiTheme="majorHAnsi" w:cstheme="majorHAnsi"/>
          <w:sz w:val="24"/>
          <w:szCs w:val="24"/>
        </w:rPr>
        <w:t xml:space="preserve"> Oficyna Wydawnicza </w:t>
      </w:r>
      <w:proofErr w:type="spellStart"/>
      <w:r w:rsidRPr="00E32363">
        <w:rPr>
          <w:rFonts w:asciiTheme="majorHAnsi" w:hAnsiTheme="majorHAnsi" w:cstheme="majorHAnsi"/>
          <w:sz w:val="24"/>
          <w:szCs w:val="24"/>
        </w:rPr>
        <w:t>G&amp;P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>, Poznań 2003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>Stań</w:t>
      </w:r>
      <w:r w:rsidRPr="00E32363">
        <w:rPr>
          <w:rFonts w:asciiTheme="majorHAnsi" w:hAnsiTheme="majorHAnsi" w:cstheme="majorHAnsi"/>
          <w:sz w:val="24"/>
          <w:szCs w:val="24"/>
          <w:lang w:val="it-IT"/>
        </w:rPr>
        <w:t>do J., Sp</w:t>
      </w:r>
      <w:proofErr w:type="spellStart"/>
      <w:r w:rsidRPr="00E32363">
        <w:rPr>
          <w:rFonts w:asciiTheme="majorHAnsi" w:hAnsiTheme="majorHAnsi" w:cstheme="majorHAnsi"/>
          <w:sz w:val="24"/>
          <w:szCs w:val="24"/>
        </w:rPr>
        <w:t>ławska</w:t>
      </w:r>
      <w:proofErr w:type="spellEnd"/>
      <w:r w:rsidRPr="00E32363">
        <w:rPr>
          <w:rFonts w:asciiTheme="majorHAnsi" w:hAnsiTheme="majorHAnsi" w:cstheme="majorHAnsi"/>
          <w:sz w:val="24"/>
          <w:szCs w:val="24"/>
        </w:rPr>
        <w:t xml:space="preserve"> - </w:t>
      </w:r>
      <w:proofErr w:type="spellStart"/>
      <w:r w:rsidRPr="00E32363">
        <w:rPr>
          <w:rFonts w:asciiTheme="majorHAnsi" w:hAnsiTheme="majorHAnsi" w:cstheme="majorHAnsi"/>
          <w:sz w:val="24"/>
          <w:szCs w:val="24"/>
        </w:rPr>
        <w:t>Murmył</w:t>
      </w:r>
      <w:proofErr w:type="spellEnd"/>
      <w:r w:rsidRPr="00E32363">
        <w:rPr>
          <w:rFonts w:asciiTheme="majorHAnsi" w:hAnsiTheme="majorHAnsi" w:cstheme="majorHAnsi"/>
          <w:sz w:val="24"/>
          <w:szCs w:val="24"/>
          <w:lang w:val="pt-PT"/>
        </w:rPr>
        <w:t xml:space="preserve">o M.: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Metody aktywizujące w edukacji przedszkolnej i wczesnoszkolnej</w:t>
      </w:r>
      <w:r w:rsidRPr="00E32363">
        <w:rPr>
          <w:rFonts w:asciiTheme="majorHAnsi" w:hAnsiTheme="majorHAnsi" w:cstheme="majorHAnsi"/>
          <w:sz w:val="24"/>
          <w:szCs w:val="24"/>
        </w:rPr>
        <w:t>, ORE, Warszawa 2017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Pr="00E32363" w:rsidRDefault="00E32363" w:rsidP="00E32363">
      <w:pPr>
        <w:pStyle w:val="Tre"/>
        <w:numPr>
          <w:ilvl w:val="0"/>
          <w:numId w:val="24"/>
        </w:numPr>
        <w:spacing w:line="288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E32363">
        <w:rPr>
          <w:rFonts w:asciiTheme="majorHAnsi" w:hAnsiTheme="majorHAnsi" w:cstheme="majorHAnsi"/>
          <w:sz w:val="24"/>
          <w:szCs w:val="24"/>
        </w:rPr>
        <w:t xml:space="preserve">Taraszkiewicz M.: </w:t>
      </w:r>
      <w:r w:rsidRPr="00E32363">
        <w:rPr>
          <w:rFonts w:asciiTheme="majorHAnsi" w:hAnsiTheme="majorHAnsi" w:cstheme="majorHAnsi"/>
          <w:i/>
          <w:iCs/>
          <w:sz w:val="24"/>
          <w:szCs w:val="24"/>
        </w:rPr>
        <w:t>Jak uczyć lepiej? Czyli refleksyjny praktyk w działaniu</w:t>
      </w:r>
      <w:r w:rsidRPr="00E32363">
        <w:rPr>
          <w:rFonts w:asciiTheme="majorHAnsi" w:hAnsiTheme="majorHAnsi" w:cstheme="majorHAnsi"/>
          <w:sz w:val="24"/>
          <w:szCs w:val="24"/>
        </w:rPr>
        <w:t>, CODN, Warszawa 1999</w:t>
      </w:r>
      <w:r>
        <w:rPr>
          <w:rFonts w:asciiTheme="majorHAnsi" w:hAnsiTheme="majorHAnsi" w:cstheme="majorHAnsi"/>
          <w:sz w:val="24"/>
          <w:szCs w:val="24"/>
        </w:rPr>
        <w:t>.</w:t>
      </w:r>
    </w:p>
    <w:p w:rsidR="00E32363" w:rsidRPr="00E32363" w:rsidRDefault="00E32363" w:rsidP="006170AD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suppressAutoHyphens/>
        <w:spacing w:before="240" w:line="276" w:lineRule="auto"/>
        <w:rPr>
          <w:rFonts w:asciiTheme="majorHAnsi" w:hAnsiTheme="majorHAnsi" w:cstheme="majorHAnsi"/>
          <w:sz w:val="24"/>
          <w:szCs w:val="24"/>
        </w:rPr>
      </w:pPr>
    </w:p>
    <w:p w:rsidR="0021490D" w:rsidRPr="00E32363" w:rsidRDefault="0021490D" w:rsidP="006170AD">
      <w:pPr>
        <w:spacing w:line="276" w:lineRule="auto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E32363" w:rsidSect="009B10AF">
      <w:headerReference w:type="default" r:id="rId14"/>
      <w:footerReference w:type="default" r:id="rId1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05E" w:rsidRDefault="003D005E" w:rsidP="004341AF">
      <w:r>
        <w:separator/>
      </w:r>
    </w:p>
  </w:endnote>
  <w:endnote w:type="continuationSeparator" w:id="0">
    <w:p w:rsidR="003D005E" w:rsidRDefault="003D005E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171751"/>
      <w:docPartObj>
        <w:docPartGallery w:val="Page Numbers (Bottom of Page)"/>
        <w:docPartUnique/>
      </w:docPartObj>
    </w:sdtPr>
    <w:sdtContent>
      <w:p w:rsidR="00907089" w:rsidRDefault="00CD272D">
        <w:pPr>
          <w:pStyle w:val="Stopka"/>
          <w:jc w:val="right"/>
        </w:pPr>
        <w:fldSimple w:instr=" PAGE   \* MERGEFORMAT ">
          <w:r w:rsidR="00B3139A">
            <w:rPr>
              <w:noProof/>
            </w:rPr>
            <w:t>9</w:t>
          </w:r>
        </w:fldSimple>
      </w:p>
    </w:sdtContent>
  </w:sdt>
  <w:p w:rsidR="00907089" w:rsidRDefault="0090708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05E" w:rsidRDefault="003D005E" w:rsidP="004341AF">
      <w:r>
        <w:separator/>
      </w:r>
    </w:p>
  </w:footnote>
  <w:footnote w:type="continuationSeparator" w:id="0">
    <w:p w:rsidR="003D005E" w:rsidRDefault="003D005E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7089" w:rsidRDefault="00907089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4928870</wp:posOffset>
          </wp:positionH>
          <wp:positionV relativeFrom="margin">
            <wp:posOffset>-924560</wp:posOffset>
          </wp:positionV>
          <wp:extent cx="676275" cy="619125"/>
          <wp:effectExtent l="19050" t="0" r="9525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6100445</wp:posOffset>
          </wp:positionH>
          <wp:positionV relativeFrom="paragraph">
            <wp:posOffset>-364490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2623820</wp:posOffset>
          </wp:positionH>
          <wp:positionV relativeFrom="paragraph">
            <wp:posOffset>-583565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-440690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07089" w:rsidRDefault="00907089">
    <w:pPr>
      <w:pStyle w:val="Nagwek"/>
    </w:pPr>
  </w:p>
  <w:p w:rsidR="00907089" w:rsidRDefault="00907089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68DF"/>
    <w:multiLevelType w:val="hybridMultilevel"/>
    <w:tmpl w:val="FB5C9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450F6"/>
    <w:multiLevelType w:val="hybridMultilevel"/>
    <w:tmpl w:val="70B68B74"/>
    <w:styleLink w:val="Kreski"/>
    <w:lvl w:ilvl="0" w:tplc="8252F8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6BCCD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7F0445B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BDBA33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86BEA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0746745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FAFEAC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C130EAA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60EC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10A38"/>
    <w:multiLevelType w:val="hybridMultilevel"/>
    <w:tmpl w:val="56268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7804B9"/>
    <w:multiLevelType w:val="hybridMultilevel"/>
    <w:tmpl w:val="97449BB6"/>
    <w:lvl w:ilvl="0" w:tplc="3146DB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FA475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B1682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49A6D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76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C7BCEBF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9632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76E3E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3BA09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12DC45C1"/>
    <w:multiLevelType w:val="hybridMultilevel"/>
    <w:tmpl w:val="5DD8C5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6D4948"/>
    <w:multiLevelType w:val="hybridMultilevel"/>
    <w:tmpl w:val="5E765884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2981B8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67A494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1AAB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E64ED7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A66B1A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E19466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C1ED4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174B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8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674B37"/>
    <w:multiLevelType w:val="hybridMultilevel"/>
    <w:tmpl w:val="5DA4D622"/>
    <w:lvl w:ilvl="0" w:tplc="8A2AF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F6EF1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24BB2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80838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8409C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FF84D5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146FA1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6C2D8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6A8026D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3">
    <w:nsid w:val="4D766EB8"/>
    <w:multiLevelType w:val="hybridMultilevel"/>
    <w:tmpl w:val="D4AC7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F354A9"/>
    <w:multiLevelType w:val="hybridMultilevel"/>
    <w:tmpl w:val="4AA65474"/>
    <w:lvl w:ilvl="0" w:tplc="655E1D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9F0CE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7B04A49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DFABD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376A4A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43F2E70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D7002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8F4E1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3980B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6">
    <w:nsid w:val="5E0B1F2A"/>
    <w:multiLevelType w:val="hybridMultilevel"/>
    <w:tmpl w:val="8918CC7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F1B5A7D"/>
    <w:multiLevelType w:val="hybridMultilevel"/>
    <w:tmpl w:val="70B68B74"/>
    <w:numStyleLink w:val="Kreski"/>
  </w:abstractNum>
  <w:abstractNum w:abstractNumId="19">
    <w:nsid w:val="5FA45BAE"/>
    <w:multiLevelType w:val="hybridMultilevel"/>
    <w:tmpl w:val="C2F0F5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C77A0D"/>
    <w:multiLevelType w:val="hybridMultilevel"/>
    <w:tmpl w:val="472CE948"/>
    <w:lvl w:ilvl="0" w:tplc="2446E7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84211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6C69B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AC884F3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32AC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3F0C00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E9A55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FF22E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1FE57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1">
    <w:nsid w:val="610E21FA"/>
    <w:multiLevelType w:val="hybridMultilevel"/>
    <w:tmpl w:val="782E05F8"/>
    <w:lvl w:ilvl="0" w:tplc="4D9CD1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86EDA0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E3A28B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A04A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78274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4341AD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17CFE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D1E4F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65A96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2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68862C7A"/>
    <w:multiLevelType w:val="hybridMultilevel"/>
    <w:tmpl w:val="E334F8B4"/>
    <w:lvl w:ilvl="0" w:tplc="9D96EB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5DCFF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EBAE25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75E8C1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4EC8C0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0C441C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8B1E714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90AE6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502A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70542697"/>
    <w:multiLevelType w:val="hybridMultilevel"/>
    <w:tmpl w:val="28B4FF54"/>
    <w:lvl w:ilvl="0" w:tplc="53CACABC">
      <w:start w:val="1"/>
      <w:numFmt w:val="bullet"/>
      <w:lvlText w:val="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9BA99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8C41E1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580D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69346B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BE8E1F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B822E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61C508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2A8FD2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4A39AF"/>
    <w:multiLevelType w:val="hybridMultilevel"/>
    <w:tmpl w:val="70B68B74"/>
    <w:numStyleLink w:val="Kreski"/>
  </w:abstractNum>
  <w:abstractNum w:abstractNumId="27">
    <w:nsid w:val="78AC1F42"/>
    <w:multiLevelType w:val="hybridMultilevel"/>
    <w:tmpl w:val="D65AD67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8"/>
  </w:num>
  <w:num w:numId="4">
    <w:abstractNumId w:val="10"/>
  </w:num>
  <w:num w:numId="5">
    <w:abstractNumId w:val="22"/>
  </w:num>
  <w:num w:numId="6">
    <w:abstractNumId w:val="2"/>
  </w:num>
  <w:num w:numId="7">
    <w:abstractNumId w:val="11"/>
  </w:num>
  <w:num w:numId="8">
    <w:abstractNumId w:val="25"/>
  </w:num>
  <w:num w:numId="9">
    <w:abstractNumId w:val="6"/>
  </w:num>
  <w:num w:numId="10">
    <w:abstractNumId w:val="17"/>
  </w:num>
  <w:num w:numId="11">
    <w:abstractNumId w:val="1"/>
  </w:num>
  <w:num w:numId="12">
    <w:abstractNumId w:val="26"/>
  </w:num>
  <w:num w:numId="13">
    <w:abstractNumId w:val="21"/>
  </w:num>
  <w:num w:numId="14">
    <w:abstractNumId w:val="24"/>
  </w:num>
  <w:num w:numId="15">
    <w:abstractNumId w:val="20"/>
  </w:num>
  <w:num w:numId="16">
    <w:abstractNumId w:val="15"/>
  </w:num>
  <w:num w:numId="17">
    <w:abstractNumId w:val="23"/>
  </w:num>
  <w:num w:numId="18">
    <w:abstractNumId w:val="12"/>
  </w:num>
  <w:num w:numId="19">
    <w:abstractNumId w:val="7"/>
  </w:num>
  <w:num w:numId="20">
    <w:abstractNumId w:val="4"/>
  </w:num>
  <w:num w:numId="21">
    <w:abstractNumId w:val="19"/>
  </w:num>
  <w:num w:numId="22">
    <w:abstractNumId w:val="18"/>
  </w:num>
  <w:num w:numId="23">
    <w:abstractNumId w:val="13"/>
  </w:num>
  <w:num w:numId="24">
    <w:abstractNumId w:val="3"/>
  </w:num>
  <w:num w:numId="25">
    <w:abstractNumId w:val="0"/>
  </w:num>
  <w:num w:numId="26">
    <w:abstractNumId w:val="16"/>
  </w:num>
  <w:num w:numId="27">
    <w:abstractNumId w:val="27"/>
  </w:num>
  <w:num w:numId="2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07D98"/>
    <w:rsid w:val="00027B80"/>
    <w:rsid w:val="000456CC"/>
    <w:rsid w:val="00065849"/>
    <w:rsid w:val="000761FA"/>
    <w:rsid w:val="000B4D8F"/>
    <w:rsid w:val="000B7557"/>
    <w:rsid w:val="000C5F35"/>
    <w:rsid w:val="000D6148"/>
    <w:rsid w:val="000D6390"/>
    <w:rsid w:val="000E1414"/>
    <w:rsid w:val="000E32F6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14DFD"/>
    <w:rsid w:val="00222CA2"/>
    <w:rsid w:val="00234919"/>
    <w:rsid w:val="00242FE4"/>
    <w:rsid w:val="00266431"/>
    <w:rsid w:val="00287DBB"/>
    <w:rsid w:val="002960DD"/>
    <w:rsid w:val="002B698F"/>
    <w:rsid w:val="002D18B3"/>
    <w:rsid w:val="002E50DE"/>
    <w:rsid w:val="002E6031"/>
    <w:rsid w:val="00306EFD"/>
    <w:rsid w:val="00312172"/>
    <w:rsid w:val="00331BCC"/>
    <w:rsid w:val="00337396"/>
    <w:rsid w:val="003426DB"/>
    <w:rsid w:val="00343018"/>
    <w:rsid w:val="00351710"/>
    <w:rsid w:val="00362542"/>
    <w:rsid w:val="00385048"/>
    <w:rsid w:val="00393DEB"/>
    <w:rsid w:val="003A391E"/>
    <w:rsid w:val="003A442C"/>
    <w:rsid w:val="003B6E5D"/>
    <w:rsid w:val="003C1A04"/>
    <w:rsid w:val="003D005E"/>
    <w:rsid w:val="003E1B59"/>
    <w:rsid w:val="003F146F"/>
    <w:rsid w:val="003F204C"/>
    <w:rsid w:val="003F2827"/>
    <w:rsid w:val="00413006"/>
    <w:rsid w:val="00426E43"/>
    <w:rsid w:val="004341AF"/>
    <w:rsid w:val="004533FE"/>
    <w:rsid w:val="00454231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5147B"/>
    <w:rsid w:val="00556AC9"/>
    <w:rsid w:val="00565B10"/>
    <w:rsid w:val="00577304"/>
    <w:rsid w:val="0059417C"/>
    <w:rsid w:val="005B1372"/>
    <w:rsid w:val="005B4D3F"/>
    <w:rsid w:val="005C778A"/>
    <w:rsid w:val="005D60F1"/>
    <w:rsid w:val="005F3F02"/>
    <w:rsid w:val="00614224"/>
    <w:rsid w:val="006170AD"/>
    <w:rsid w:val="0062029A"/>
    <w:rsid w:val="00623E55"/>
    <w:rsid w:val="00624674"/>
    <w:rsid w:val="006411AC"/>
    <w:rsid w:val="00644187"/>
    <w:rsid w:val="006851DE"/>
    <w:rsid w:val="00690470"/>
    <w:rsid w:val="006B316F"/>
    <w:rsid w:val="006B7C2C"/>
    <w:rsid w:val="006B7DB5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21"/>
    <w:rsid w:val="00791C77"/>
    <w:rsid w:val="007A1C8A"/>
    <w:rsid w:val="007A2B14"/>
    <w:rsid w:val="007B3B2B"/>
    <w:rsid w:val="007B3FEF"/>
    <w:rsid w:val="007C337D"/>
    <w:rsid w:val="0081354E"/>
    <w:rsid w:val="008205A7"/>
    <w:rsid w:val="00823551"/>
    <w:rsid w:val="00824644"/>
    <w:rsid w:val="008308EA"/>
    <w:rsid w:val="00851CE9"/>
    <w:rsid w:val="008866D2"/>
    <w:rsid w:val="008A694B"/>
    <w:rsid w:val="008A7CC9"/>
    <w:rsid w:val="008B6253"/>
    <w:rsid w:val="008C09FC"/>
    <w:rsid w:val="008E393B"/>
    <w:rsid w:val="00907089"/>
    <w:rsid w:val="009100AE"/>
    <w:rsid w:val="00985399"/>
    <w:rsid w:val="00991D59"/>
    <w:rsid w:val="009B10AF"/>
    <w:rsid w:val="009C3929"/>
    <w:rsid w:val="009C68CA"/>
    <w:rsid w:val="009E480C"/>
    <w:rsid w:val="00A129EA"/>
    <w:rsid w:val="00A16306"/>
    <w:rsid w:val="00A25A52"/>
    <w:rsid w:val="00A34867"/>
    <w:rsid w:val="00A3723B"/>
    <w:rsid w:val="00A55307"/>
    <w:rsid w:val="00A578E7"/>
    <w:rsid w:val="00A83BCA"/>
    <w:rsid w:val="00A84E1A"/>
    <w:rsid w:val="00A96571"/>
    <w:rsid w:val="00AC4248"/>
    <w:rsid w:val="00AC45AA"/>
    <w:rsid w:val="00AC5620"/>
    <w:rsid w:val="00AE61E4"/>
    <w:rsid w:val="00AF03D9"/>
    <w:rsid w:val="00AF0D4B"/>
    <w:rsid w:val="00AF45D9"/>
    <w:rsid w:val="00B04CD1"/>
    <w:rsid w:val="00B17FBE"/>
    <w:rsid w:val="00B3139A"/>
    <w:rsid w:val="00B61CB2"/>
    <w:rsid w:val="00B7706C"/>
    <w:rsid w:val="00B8002C"/>
    <w:rsid w:val="00B82C07"/>
    <w:rsid w:val="00B851F4"/>
    <w:rsid w:val="00B93A17"/>
    <w:rsid w:val="00BB0871"/>
    <w:rsid w:val="00BB3550"/>
    <w:rsid w:val="00BB74D6"/>
    <w:rsid w:val="00C20FDA"/>
    <w:rsid w:val="00C253F0"/>
    <w:rsid w:val="00C27FBE"/>
    <w:rsid w:val="00C30E3E"/>
    <w:rsid w:val="00C314D2"/>
    <w:rsid w:val="00C31ED1"/>
    <w:rsid w:val="00C45663"/>
    <w:rsid w:val="00C80B6C"/>
    <w:rsid w:val="00CB08DE"/>
    <w:rsid w:val="00CD272D"/>
    <w:rsid w:val="00CF12A2"/>
    <w:rsid w:val="00D12C1D"/>
    <w:rsid w:val="00D24AF9"/>
    <w:rsid w:val="00D359E7"/>
    <w:rsid w:val="00D50671"/>
    <w:rsid w:val="00D54612"/>
    <w:rsid w:val="00DA125D"/>
    <w:rsid w:val="00DA5549"/>
    <w:rsid w:val="00DA7FDB"/>
    <w:rsid w:val="00DC46B3"/>
    <w:rsid w:val="00DC587F"/>
    <w:rsid w:val="00DC5AE1"/>
    <w:rsid w:val="00DD0710"/>
    <w:rsid w:val="00DE1629"/>
    <w:rsid w:val="00DF0F0D"/>
    <w:rsid w:val="00DF427B"/>
    <w:rsid w:val="00E06A68"/>
    <w:rsid w:val="00E0740B"/>
    <w:rsid w:val="00E21D4D"/>
    <w:rsid w:val="00E32363"/>
    <w:rsid w:val="00E5638F"/>
    <w:rsid w:val="00E64CFC"/>
    <w:rsid w:val="00E75811"/>
    <w:rsid w:val="00EB343F"/>
    <w:rsid w:val="00EC0627"/>
    <w:rsid w:val="00ED1D53"/>
    <w:rsid w:val="00EF2124"/>
    <w:rsid w:val="00F114E3"/>
    <w:rsid w:val="00F13743"/>
    <w:rsid w:val="00F24CAA"/>
    <w:rsid w:val="00F26898"/>
    <w:rsid w:val="00F31841"/>
    <w:rsid w:val="00F35CBC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E2D70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6170AD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6170AD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6170AD"/>
    <w:pPr>
      <w:numPr>
        <w:numId w:val="11"/>
      </w:numPr>
    </w:pPr>
  </w:style>
  <w:style w:type="character" w:customStyle="1" w:styleId="Hyperlink0">
    <w:name w:val="Hyperlink.0"/>
    <w:basedOn w:val="Hipercze"/>
    <w:rsid w:val="006170AD"/>
    <w:rPr>
      <w:color w:val="E2D700" w:themeColor="hyperlink"/>
      <w:u w:val="single"/>
    </w:rPr>
  </w:style>
  <w:style w:type="paragraph" w:customStyle="1" w:styleId="Tre">
    <w:name w:val="Treść"/>
    <w:rsid w:val="00E32363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DrcLnrix2w" TargetMode="External"/><Relationship Id="rId13" Type="http://schemas.openxmlformats.org/officeDocument/2006/relationships/hyperlink" Target="http://www.ceo.org.pl/pl/koss/news/aktywizujace-metody-nauczani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UOmNy3C1-2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DrcLnrix2w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epodreczniki.pl/begi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OmNy3C1-2k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15085-2CA6-4BB8-A814-A938D88EB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1944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17</cp:revision>
  <cp:lastPrinted>2018-07-13T07:26:00Z</cp:lastPrinted>
  <dcterms:created xsi:type="dcterms:W3CDTF">2018-12-10T16:28:00Z</dcterms:created>
  <dcterms:modified xsi:type="dcterms:W3CDTF">2019-03-15T12:57:00Z</dcterms:modified>
</cp:coreProperties>
</file>