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5C7" w:rsidRPr="000178F4" w:rsidRDefault="004345C7" w:rsidP="004345C7">
      <w:pPr>
        <w:rPr>
          <w:rFonts w:asciiTheme="majorHAnsi" w:hAnsiTheme="majorHAnsi" w:cstheme="majorHAnsi"/>
          <w:sz w:val="24"/>
          <w:szCs w:val="24"/>
          <w:lang w:val="pl-PL"/>
        </w:rPr>
      </w:pPr>
    </w:p>
    <w:p w:rsidR="004345C7" w:rsidRPr="004345C7" w:rsidRDefault="004345C7" w:rsidP="004345C7">
      <w:pPr>
        <w:pStyle w:val="Tytu"/>
        <w:rPr>
          <w:sz w:val="40"/>
          <w:szCs w:val="40"/>
          <w:lang w:val="pl-PL"/>
        </w:rPr>
      </w:pPr>
      <w:r w:rsidRPr="004345C7">
        <w:rPr>
          <w:sz w:val="40"/>
          <w:szCs w:val="40"/>
          <w:lang w:val="pl-PL"/>
        </w:rPr>
        <w:t>Rozwój kompetencji kluczowych w procesie edukacji</w:t>
      </w:r>
    </w:p>
    <w:p w:rsidR="006B7B68" w:rsidRDefault="006B7B68" w:rsidP="006B7B68">
      <w:pPr>
        <w:ind w:firstLine="0"/>
        <w:jc w:val="center"/>
        <w:rPr>
          <w:rFonts w:asciiTheme="majorHAnsi" w:hAnsiTheme="majorHAnsi" w:cstheme="majorHAnsi"/>
          <w:sz w:val="24"/>
          <w:szCs w:val="24"/>
          <w:lang w:val="pl-PL"/>
        </w:rPr>
      </w:pPr>
      <w:r>
        <w:rPr>
          <w:rFonts w:asciiTheme="majorHAnsi" w:hAnsiTheme="majorHAnsi" w:cstheme="majorHAnsi"/>
          <w:b/>
          <w:sz w:val="24"/>
          <w:szCs w:val="24"/>
          <w:lang w:val="pl-PL"/>
        </w:rPr>
        <w:t xml:space="preserve">Moduł II. </w:t>
      </w:r>
      <w:r w:rsidRPr="00CB7411">
        <w:rPr>
          <w:rFonts w:asciiTheme="majorHAnsi" w:hAnsiTheme="majorHAnsi" w:cstheme="majorHAnsi"/>
          <w:sz w:val="24"/>
          <w:szCs w:val="24"/>
          <w:lang w:val="pl-PL"/>
        </w:rPr>
        <w:t>Scenariusz szkolenia w zakresie wspomagania przedszkoli w rozwijaniu kompetencji kluczowych dzieci</w:t>
      </w:r>
    </w:p>
    <w:p w:rsidR="004345C7" w:rsidRPr="004345C7" w:rsidRDefault="004345C7" w:rsidP="004345C7">
      <w:pPr>
        <w:tabs>
          <w:tab w:val="left" w:pos="8910"/>
        </w:tabs>
        <w:ind w:firstLine="0"/>
        <w:rPr>
          <w:rFonts w:asciiTheme="majorHAnsi" w:hAnsiTheme="majorHAnsi" w:cstheme="majorHAnsi"/>
          <w:b/>
          <w:sz w:val="24"/>
          <w:szCs w:val="24"/>
          <w:lang w:val="pl-PL"/>
        </w:rPr>
      </w:pPr>
    </w:p>
    <w:p w:rsidR="004345C7" w:rsidRPr="006B7B68" w:rsidRDefault="007C48FF" w:rsidP="004345C7">
      <w:pPr>
        <w:tabs>
          <w:tab w:val="left" w:pos="8910"/>
        </w:tabs>
        <w:ind w:firstLine="0"/>
        <w:rPr>
          <w:rFonts w:asciiTheme="majorHAnsi" w:hAnsiTheme="majorHAnsi" w:cstheme="majorHAnsi"/>
          <w:b/>
          <w:sz w:val="24"/>
          <w:szCs w:val="24"/>
          <w:lang w:val="pl-PL"/>
        </w:rPr>
      </w:pPr>
      <w:r>
        <w:rPr>
          <w:rFonts w:asciiTheme="majorHAnsi" w:hAnsiTheme="majorHAnsi" w:cstheme="majorHAnsi"/>
          <w:b/>
          <w:sz w:val="24"/>
          <w:szCs w:val="24"/>
          <w:lang w:val="pl-PL"/>
        </w:rPr>
        <w:t>Cele</w:t>
      </w:r>
    </w:p>
    <w:p w:rsidR="004345C7" w:rsidRPr="004345C7" w:rsidRDefault="004345C7" w:rsidP="004345C7">
      <w:pPr>
        <w:tabs>
          <w:tab w:val="left" w:pos="8910"/>
        </w:tabs>
        <w:ind w:firstLine="0"/>
        <w:jc w:val="both"/>
        <w:rPr>
          <w:rFonts w:asciiTheme="majorHAnsi" w:hAnsiTheme="majorHAnsi" w:cstheme="majorHAnsi"/>
          <w:sz w:val="24"/>
          <w:szCs w:val="24"/>
          <w:lang w:val="pl-PL"/>
        </w:rPr>
      </w:pPr>
      <w:r w:rsidRPr="004345C7">
        <w:rPr>
          <w:rFonts w:asciiTheme="majorHAnsi" w:hAnsiTheme="majorHAnsi" w:cstheme="majorHAnsi"/>
          <w:sz w:val="24"/>
          <w:szCs w:val="24"/>
          <w:lang w:val="pl-PL"/>
        </w:rPr>
        <w:t>Uczestnik szkolenia:</w:t>
      </w:r>
    </w:p>
    <w:p w:rsidR="004345C7" w:rsidRPr="004345C7" w:rsidRDefault="004345C7" w:rsidP="004345C7">
      <w:pPr>
        <w:pStyle w:val="Akapitzlist"/>
        <w:numPr>
          <w:ilvl w:val="0"/>
          <w:numId w:val="4"/>
        </w:numPr>
        <w:tabs>
          <w:tab w:val="left" w:pos="8910"/>
        </w:tabs>
        <w:spacing w:after="200" w:line="276" w:lineRule="auto"/>
        <w:jc w:val="both"/>
        <w:rPr>
          <w:rFonts w:asciiTheme="majorHAnsi" w:hAnsiTheme="majorHAnsi" w:cstheme="majorHAnsi"/>
          <w:sz w:val="24"/>
          <w:szCs w:val="24"/>
          <w:lang w:val="pl-PL"/>
        </w:rPr>
      </w:pPr>
      <w:proofErr w:type="gramStart"/>
      <w:r w:rsidRPr="004345C7">
        <w:rPr>
          <w:rFonts w:asciiTheme="majorHAnsi" w:hAnsiTheme="majorHAnsi" w:cstheme="majorHAnsi"/>
          <w:sz w:val="24"/>
          <w:szCs w:val="24"/>
          <w:lang w:val="pl-PL"/>
        </w:rPr>
        <w:t>definiuje</w:t>
      </w:r>
      <w:proofErr w:type="gramEnd"/>
      <w:r w:rsidRPr="004345C7">
        <w:rPr>
          <w:rFonts w:asciiTheme="majorHAnsi" w:hAnsiTheme="majorHAnsi" w:cstheme="majorHAnsi"/>
          <w:sz w:val="24"/>
          <w:szCs w:val="24"/>
          <w:lang w:val="pl-PL"/>
        </w:rPr>
        <w:t xml:space="preserve"> pojęcie kompetencji; </w:t>
      </w:r>
    </w:p>
    <w:p w:rsidR="004345C7" w:rsidRPr="004345C7" w:rsidRDefault="004345C7" w:rsidP="004345C7">
      <w:pPr>
        <w:pStyle w:val="Akapitzlist"/>
        <w:numPr>
          <w:ilvl w:val="0"/>
          <w:numId w:val="4"/>
        </w:numPr>
        <w:tabs>
          <w:tab w:val="left" w:pos="8910"/>
        </w:tabs>
        <w:spacing w:after="200" w:line="276" w:lineRule="auto"/>
        <w:jc w:val="both"/>
        <w:rPr>
          <w:rFonts w:asciiTheme="majorHAnsi" w:hAnsiTheme="majorHAnsi" w:cstheme="majorHAnsi"/>
          <w:sz w:val="24"/>
          <w:szCs w:val="24"/>
          <w:lang w:val="pl-PL"/>
        </w:rPr>
      </w:pPr>
      <w:proofErr w:type="gramStart"/>
      <w:r w:rsidRPr="004345C7">
        <w:rPr>
          <w:rFonts w:asciiTheme="majorHAnsi" w:hAnsiTheme="majorHAnsi" w:cstheme="majorHAnsi"/>
          <w:sz w:val="24"/>
          <w:szCs w:val="24"/>
          <w:lang w:val="pl-PL"/>
        </w:rPr>
        <w:t>charakteryzuje</w:t>
      </w:r>
      <w:proofErr w:type="gramEnd"/>
      <w:r w:rsidRPr="004345C7">
        <w:rPr>
          <w:rFonts w:asciiTheme="majorHAnsi" w:hAnsiTheme="majorHAnsi" w:cstheme="majorHAnsi"/>
          <w:sz w:val="24"/>
          <w:szCs w:val="24"/>
          <w:lang w:val="pl-PL"/>
        </w:rPr>
        <w:t xml:space="preserve"> kompetencje kluczowe zgodnie z Zaleceniem Parlamentu Europejskiego i Rady w sprawie kompetencji kluczowych </w:t>
      </w:r>
      <w:r w:rsidRPr="004345C7">
        <w:rPr>
          <w:rFonts w:asciiTheme="majorHAnsi" w:hAnsiTheme="majorHAnsi" w:cstheme="majorHAnsi"/>
          <w:sz w:val="24"/>
          <w:szCs w:val="24"/>
          <w:lang w:val="pl-PL"/>
        </w:rPr>
        <w:br/>
        <w:t xml:space="preserve">w procesie uczenia się przez całe życie; </w:t>
      </w:r>
    </w:p>
    <w:p w:rsidR="004345C7" w:rsidRPr="004345C7" w:rsidRDefault="004345C7" w:rsidP="004345C7">
      <w:pPr>
        <w:pStyle w:val="Akapitzlist"/>
        <w:numPr>
          <w:ilvl w:val="0"/>
          <w:numId w:val="4"/>
        </w:numPr>
        <w:tabs>
          <w:tab w:val="left" w:pos="8910"/>
        </w:tabs>
        <w:spacing w:after="200" w:line="276" w:lineRule="auto"/>
        <w:jc w:val="both"/>
        <w:rPr>
          <w:rFonts w:asciiTheme="majorHAnsi" w:hAnsiTheme="majorHAnsi" w:cstheme="majorHAnsi"/>
          <w:sz w:val="24"/>
          <w:szCs w:val="24"/>
          <w:lang w:val="pl-PL"/>
        </w:rPr>
      </w:pPr>
      <w:proofErr w:type="gramStart"/>
      <w:r w:rsidRPr="004345C7">
        <w:rPr>
          <w:rFonts w:asciiTheme="majorHAnsi" w:hAnsiTheme="majorHAnsi" w:cstheme="majorHAnsi"/>
          <w:sz w:val="24"/>
          <w:szCs w:val="24"/>
          <w:lang w:val="pl-PL"/>
        </w:rPr>
        <w:t>wykazuje</w:t>
      </w:r>
      <w:proofErr w:type="gramEnd"/>
      <w:r w:rsidRPr="004345C7">
        <w:rPr>
          <w:rFonts w:asciiTheme="majorHAnsi" w:hAnsiTheme="majorHAnsi" w:cstheme="majorHAnsi"/>
          <w:sz w:val="24"/>
          <w:szCs w:val="24"/>
          <w:lang w:val="pl-PL"/>
        </w:rPr>
        <w:t xml:space="preserve"> znaczenie kompetencji kluczowych dla przygotowania dzieci i młodzieży do dorosłego życia i funkcjonowania na rynku pracy; </w:t>
      </w:r>
    </w:p>
    <w:p w:rsidR="004345C7" w:rsidRPr="004345C7" w:rsidRDefault="004345C7" w:rsidP="004345C7">
      <w:pPr>
        <w:pStyle w:val="Akapitzlist"/>
        <w:numPr>
          <w:ilvl w:val="0"/>
          <w:numId w:val="4"/>
        </w:numPr>
        <w:tabs>
          <w:tab w:val="left" w:pos="8910"/>
        </w:tabs>
        <w:spacing w:after="200" w:line="276" w:lineRule="auto"/>
        <w:jc w:val="both"/>
        <w:rPr>
          <w:rFonts w:asciiTheme="majorHAnsi" w:hAnsiTheme="majorHAnsi" w:cstheme="majorHAnsi"/>
          <w:sz w:val="24"/>
          <w:szCs w:val="24"/>
          <w:lang w:val="pl-PL"/>
        </w:rPr>
      </w:pPr>
      <w:proofErr w:type="gramStart"/>
      <w:r w:rsidRPr="004345C7">
        <w:rPr>
          <w:rFonts w:asciiTheme="majorHAnsi" w:hAnsiTheme="majorHAnsi" w:cstheme="majorHAnsi"/>
          <w:sz w:val="24"/>
          <w:szCs w:val="24"/>
          <w:lang w:val="pl-PL"/>
        </w:rPr>
        <w:t>analizuje</w:t>
      </w:r>
      <w:proofErr w:type="gramEnd"/>
      <w:r w:rsidRPr="004345C7">
        <w:rPr>
          <w:rFonts w:asciiTheme="majorHAnsi" w:hAnsiTheme="majorHAnsi" w:cstheme="majorHAnsi"/>
          <w:sz w:val="24"/>
          <w:szCs w:val="24"/>
          <w:lang w:val="pl-PL"/>
        </w:rPr>
        <w:t xml:space="preserve"> zapisy prawa oświatowego, które regulują kwestie związane z rozwijaniem kompetencji kluczowych dzieci; </w:t>
      </w:r>
    </w:p>
    <w:p w:rsidR="004345C7" w:rsidRPr="004345C7" w:rsidRDefault="004345C7" w:rsidP="004345C7">
      <w:pPr>
        <w:pStyle w:val="Akapitzlist"/>
        <w:numPr>
          <w:ilvl w:val="0"/>
          <w:numId w:val="4"/>
        </w:numPr>
        <w:tabs>
          <w:tab w:val="left" w:pos="8910"/>
        </w:tabs>
        <w:spacing w:after="200" w:line="276" w:lineRule="auto"/>
        <w:jc w:val="both"/>
        <w:rPr>
          <w:rFonts w:asciiTheme="majorHAnsi" w:hAnsiTheme="majorHAnsi" w:cstheme="majorHAnsi"/>
          <w:sz w:val="24"/>
          <w:szCs w:val="24"/>
          <w:lang w:val="pl-PL"/>
        </w:rPr>
      </w:pPr>
      <w:proofErr w:type="gramStart"/>
      <w:r w:rsidRPr="004345C7">
        <w:rPr>
          <w:rFonts w:asciiTheme="majorHAnsi" w:hAnsiTheme="majorHAnsi" w:cstheme="majorHAnsi"/>
          <w:sz w:val="24"/>
          <w:szCs w:val="24"/>
          <w:lang w:val="pl-PL"/>
        </w:rPr>
        <w:t>dowodzi</w:t>
      </w:r>
      <w:proofErr w:type="gramEnd"/>
      <w:r w:rsidRPr="004345C7">
        <w:rPr>
          <w:rFonts w:asciiTheme="majorHAnsi" w:hAnsiTheme="majorHAnsi" w:cstheme="majorHAnsi"/>
          <w:sz w:val="24"/>
          <w:szCs w:val="24"/>
          <w:lang w:val="pl-PL"/>
        </w:rPr>
        <w:t xml:space="preserve"> </w:t>
      </w:r>
      <w:proofErr w:type="spellStart"/>
      <w:r w:rsidRPr="004345C7">
        <w:rPr>
          <w:rFonts w:asciiTheme="majorHAnsi" w:hAnsiTheme="majorHAnsi" w:cstheme="majorHAnsi"/>
          <w:sz w:val="24"/>
          <w:szCs w:val="24"/>
          <w:lang w:val="pl-PL"/>
        </w:rPr>
        <w:t>ponadprzedmiotowego</w:t>
      </w:r>
      <w:proofErr w:type="spellEnd"/>
      <w:r w:rsidRPr="004345C7">
        <w:rPr>
          <w:rFonts w:asciiTheme="majorHAnsi" w:hAnsiTheme="majorHAnsi" w:cstheme="majorHAnsi"/>
          <w:sz w:val="24"/>
          <w:szCs w:val="24"/>
          <w:lang w:val="pl-PL"/>
        </w:rPr>
        <w:t xml:space="preserve"> i interdyscyplinarnego charakteru kompetencji kluczowych; </w:t>
      </w:r>
    </w:p>
    <w:p w:rsidR="004345C7" w:rsidRDefault="004345C7" w:rsidP="004345C7">
      <w:pPr>
        <w:pStyle w:val="Akapitzlist"/>
        <w:numPr>
          <w:ilvl w:val="0"/>
          <w:numId w:val="4"/>
        </w:numPr>
        <w:tabs>
          <w:tab w:val="left" w:pos="8910"/>
        </w:tabs>
        <w:spacing w:after="200" w:line="276" w:lineRule="auto"/>
        <w:jc w:val="both"/>
        <w:rPr>
          <w:rFonts w:asciiTheme="majorHAnsi" w:hAnsiTheme="majorHAnsi" w:cstheme="majorHAnsi"/>
          <w:sz w:val="24"/>
          <w:szCs w:val="24"/>
          <w:lang w:val="pl-PL"/>
        </w:rPr>
      </w:pPr>
      <w:proofErr w:type="gramStart"/>
      <w:r w:rsidRPr="004345C7">
        <w:rPr>
          <w:rFonts w:asciiTheme="majorHAnsi" w:hAnsiTheme="majorHAnsi" w:cstheme="majorHAnsi"/>
          <w:sz w:val="24"/>
          <w:szCs w:val="24"/>
          <w:lang w:val="pl-PL"/>
        </w:rPr>
        <w:t>wyjaśnia</w:t>
      </w:r>
      <w:proofErr w:type="gramEnd"/>
      <w:r w:rsidRPr="004345C7">
        <w:rPr>
          <w:rFonts w:asciiTheme="majorHAnsi" w:hAnsiTheme="majorHAnsi" w:cstheme="majorHAnsi"/>
          <w:sz w:val="24"/>
          <w:szCs w:val="24"/>
          <w:lang w:val="pl-PL"/>
        </w:rPr>
        <w:t xml:space="preserve"> rolę przedszkola w kształtowaniu kompetencji kluczowych dzieci. </w:t>
      </w:r>
    </w:p>
    <w:p w:rsidR="002405EB" w:rsidRPr="002405EB" w:rsidRDefault="002405EB" w:rsidP="002405EB">
      <w:pPr>
        <w:tabs>
          <w:tab w:val="left" w:pos="8910"/>
        </w:tabs>
        <w:spacing w:after="200" w:line="276" w:lineRule="auto"/>
        <w:ind w:firstLine="0"/>
        <w:jc w:val="both"/>
        <w:rPr>
          <w:rFonts w:asciiTheme="majorHAnsi" w:hAnsiTheme="majorHAnsi" w:cstheme="majorHAnsi"/>
          <w:b/>
          <w:sz w:val="24"/>
          <w:szCs w:val="24"/>
          <w:lang w:val="pl-PL"/>
        </w:rPr>
      </w:pPr>
      <w:r w:rsidRPr="002405EB">
        <w:rPr>
          <w:rFonts w:asciiTheme="majorHAnsi" w:hAnsiTheme="majorHAnsi" w:cstheme="majorHAnsi"/>
          <w:b/>
          <w:sz w:val="24"/>
          <w:szCs w:val="24"/>
          <w:lang w:val="pl-PL"/>
        </w:rPr>
        <w:t>Szczegółowe treści</w:t>
      </w:r>
      <w:r>
        <w:rPr>
          <w:rFonts w:asciiTheme="majorHAnsi" w:hAnsiTheme="majorHAnsi" w:cstheme="majorHAnsi"/>
          <w:b/>
          <w:sz w:val="24"/>
          <w:szCs w:val="24"/>
          <w:lang w:val="pl-PL"/>
        </w:rPr>
        <w:t>:</w:t>
      </w:r>
    </w:p>
    <w:p w:rsidR="002405EB" w:rsidRDefault="002405EB" w:rsidP="002405EB">
      <w:pPr>
        <w:pStyle w:val="Akapitzlist"/>
        <w:numPr>
          <w:ilvl w:val="0"/>
          <w:numId w:val="11"/>
        </w:numPr>
        <w:tabs>
          <w:tab w:val="left" w:pos="8910"/>
        </w:tabs>
        <w:spacing w:after="200" w:line="276" w:lineRule="auto"/>
        <w:jc w:val="both"/>
        <w:rPr>
          <w:rFonts w:asciiTheme="majorHAnsi" w:hAnsiTheme="majorHAnsi" w:cstheme="majorHAnsi"/>
          <w:sz w:val="24"/>
          <w:szCs w:val="24"/>
          <w:lang w:val="pl-PL"/>
        </w:rPr>
      </w:pPr>
      <w:r w:rsidRPr="002405EB">
        <w:rPr>
          <w:rFonts w:asciiTheme="majorHAnsi" w:hAnsiTheme="majorHAnsi" w:cstheme="majorHAnsi"/>
          <w:sz w:val="24"/>
          <w:szCs w:val="24"/>
          <w:lang w:val="pl-PL"/>
        </w:rPr>
        <w:t xml:space="preserve">Kompetencje </w:t>
      </w:r>
      <w:proofErr w:type="gramStart"/>
      <w:r w:rsidRPr="002405EB">
        <w:rPr>
          <w:rFonts w:asciiTheme="majorHAnsi" w:hAnsiTheme="majorHAnsi" w:cstheme="majorHAnsi"/>
          <w:sz w:val="24"/>
          <w:szCs w:val="24"/>
          <w:lang w:val="pl-PL"/>
        </w:rPr>
        <w:t>rozumiane jako</w:t>
      </w:r>
      <w:proofErr w:type="gramEnd"/>
      <w:r w:rsidRPr="002405EB">
        <w:rPr>
          <w:rFonts w:asciiTheme="majorHAnsi" w:hAnsiTheme="majorHAnsi" w:cstheme="majorHAnsi"/>
          <w:sz w:val="24"/>
          <w:szCs w:val="24"/>
          <w:lang w:val="pl-PL"/>
        </w:rPr>
        <w:t xml:space="preserve"> wiedza, umiejętności i postawy;</w:t>
      </w:r>
    </w:p>
    <w:p w:rsidR="002405EB" w:rsidRDefault="002405EB" w:rsidP="002405EB">
      <w:pPr>
        <w:pStyle w:val="Akapitzlist"/>
        <w:numPr>
          <w:ilvl w:val="0"/>
          <w:numId w:val="11"/>
        </w:numPr>
        <w:tabs>
          <w:tab w:val="left" w:pos="8910"/>
        </w:tabs>
        <w:spacing w:after="200" w:line="276" w:lineRule="auto"/>
        <w:jc w:val="both"/>
        <w:rPr>
          <w:rFonts w:asciiTheme="majorHAnsi" w:hAnsiTheme="majorHAnsi" w:cstheme="majorHAnsi"/>
          <w:sz w:val="24"/>
          <w:szCs w:val="24"/>
          <w:lang w:val="pl-PL"/>
        </w:rPr>
      </w:pPr>
      <w:r w:rsidRPr="002405EB">
        <w:rPr>
          <w:rFonts w:asciiTheme="majorHAnsi" w:hAnsiTheme="majorHAnsi" w:cstheme="majorHAnsi"/>
          <w:sz w:val="24"/>
          <w:szCs w:val="24"/>
          <w:lang w:val="pl-PL"/>
        </w:rPr>
        <w:t>Kompetencje kluczowe w Zaleceniu Parlamentu Europejskiego – definicje;</w:t>
      </w:r>
    </w:p>
    <w:p w:rsidR="002405EB" w:rsidRDefault="002405EB" w:rsidP="002405EB">
      <w:pPr>
        <w:pStyle w:val="Akapitzlist"/>
        <w:numPr>
          <w:ilvl w:val="0"/>
          <w:numId w:val="11"/>
        </w:numPr>
        <w:tabs>
          <w:tab w:val="left" w:pos="8910"/>
        </w:tabs>
        <w:spacing w:after="200" w:line="276" w:lineRule="auto"/>
        <w:jc w:val="both"/>
        <w:rPr>
          <w:rFonts w:asciiTheme="majorHAnsi" w:hAnsiTheme="majorHAnsi" w:cstheme="majorHAnsi"/>
          <w:sz w:val="24"/>
          <w:szCs w:val="24"/>
          <w:lang w:val="pl-PL"/>
        </w:rPr>
      </w:pPr>
      <w:r w:rsidRPr="002405EB">
        <w:rPr>
          <w:rFonts w:asciiTheme="majorHAnsi" w:hAnsiTheme="majorHAnsi" w:cstheme="majorHAnsi"/>
          <w:sz w:val="24"/>
          <w:szCs w:val="24"/>
          <w:lang w:val="pl-PL"/>
        </w:rPr>
        <w:t>Społeczne i cywilizacyjne przyczyny ustanowienia kompetencji kluczowych istotnych w procesie uczenia się przez całe życie;</w:t>
      </w:r>
    </w:p>
    <w:p w:rsidR="002405EB" w:rsidRDefault="002405EB" w:rsidP="002405EB">
      <w:pPr>
        <w:pStyle w:val="Akapitzlist"/>
        <w:numPr>
          <w:ilvl w:val="0"/>
          <w:numId w:val="11"/>
        </w:numPr>
        <w:tabs>
          <w:tab w:val="left" w:pos="8910"/>
        </w:tabs>
        <w:spacing w:after="200" w:line="276" w:lineRule="auto"/>
        <w:jc w:val="both"/>
        <w:rPr>
          <w:rFonts w:asciiTheme="majorHAnsi" w:hAnsiTheme="majorHAnsi" w:cstheme="majorHAnsi"/>
          <w:sz w:val="24"/>
          <w:szCs w:val="24"/>
          <w:lang w:val="pl-PL"/>
        </w:rPr>
      </w:pPr>
      <w:r w:rsidRPr="002405EB">
        <w:rPr>
          <w:rFonts w:asciiTheme="majorHAnsi" w:hAnsiTheme="majorHAnsi" w:cstheme="majorHAnsi"/>
          <w:sz w:val="24"/>
          <w:szCs w:val="24"/>
          <w:lang w:val="pl-PL"/>
        </w:rPr>
        <w:t>Kompetencje kluczowe a rozwój intelektualny i psychomotoryczny dziecka;</w:t>
      </w:r>
    </w:p>
    <w:p w:rsidR="002405EB" w:rsidRDefault="002405EB" w:rsidP="002405EB">
      <w:pPr>
        <w:pStyle w:val="Akapitzlist"/>
        <w:numPr>
          <w:ilvl w:val="0"/>
          <w:numId w:val="11"/>
        </w:numPr>
        <w:tabs>
          <w:tab w:val="left" w:pos="8910"/>
        </w:tabs>
        <w:spacing w:after="200" w:line="276" w:lineRule="auto"/>
        <w:jc w:val="both"/>
        <w:rPr>
          <w:rFonts w:asciiTheme="majorHAnsi" w:hAnsiTheme="majorHAnsi" w:cstheme="majorHAnsi"/>
          <w:sz w:val="24"/>
          <w:szCs w:val="24"/>
          <w:lang w:val="pl-PL"/>
        </w:rPr>
      </w:pPr>
      <w:r w:rsidRPr="002405EB">
        <w:rPr>
          <w:rFonts w:asciiTheme="majorHAnsi" w:hAnsiTheme="majorHAnsi" w:cstheme="majorHAnsi"/>
          <w:sz w:val="24"/>
          <w:szCs w:val="24"/>
          <w:lang w:val="pl-PL"/>
        </w:rPr>
        <w:t>Wpływ kompetencji kluczowych na sprawne funkcjonowanie dzieci w dorosłym życiu i na rynku pracy;</w:t>
      </w:r>
    </w:p>
    <w:p w:rsidR="002405EB" w:rsidRDefault="002405EB" w:rsidP="002405EB">
      <w:pPr>
        <w:pStyle w:val="Akapitzlist"/>
        <w:numPr>
          <w:ilvl w:val="0"/>
          <w:numId w:val="11"/>
        </w:numPr>
        <w:tabs>
          <w:tab w:val="left" w:pos="8910"/>
        </w:tabs>
        <w:spacing w:after="200" w:line="276" w:lineRule="auto"/>
        <w:jc w:val="both"/>
        <w:rPr>
          <w:rFonts w:asciiTheme="majorHAnsi" w:hAnsiTheme="majorHAnsi" w:cstheme="majorHAnsi"/>
          <w:sz w:val="24"/>
          <w:szCs w:val="24"/>
          <w:lang w:val="pl-PL"/>
        </w:rPr>
      </w:pPr>
      <w:r w:rsidRPr="002405EB">
        <w:rPr>
          <w:rFonts w:asciiTheme="majorHAnsi" w:hAnsiTheme="majorHAnsi" w:cstheme="majorHAnsi"/>
          <w:sz w:val="24"/>
          <w:szCs w:val="24"/>
          <w:lang w:val="pl-PL"/>
        </w:rPr>
        <w:t>Kompetencje kluczowe w zapisach podstawy programowej oraz wymaganiach państwa wobec szkół i placówek;</w:t>
      </w:r>
    </w:p>
    <w:p w:rsidR="002405EB" w:rsidRDefault="002405EB" w:rsidP="002405EB">
      <w:pPr>
        <w:pStyle w:val="Akapitzlist"/>
        <w:numPr>
          <w:ilvl w:val="0"/>
          <w:numId w:val="11"/>
        </w:numPr>
        <w:tabs>
          <w:tab w:val="left" w:pos="8910"/>
        </w:tabs>
        <w:spacing w:after="200" w:line="276" w:lineRule="auto"/>
        <w:jc w:val="both"/>
        <w:rPr>
          <w:rFonts w:asciiTheme="majorHAnsi" w:hAnsiTheme="majorHAnsi" w:cstheme="majorHAnsi"/>
          <w:sz w:val="24"/>
          <w:szCs w:val="24"/>
          <w:lang w:val="pl-PL"/>
        </w:rPr>
      </w:pPr>
      <w:proofErr w:type="spellStart"/>
      <w:r w:rsidRPr="002405EB">
        <w:rPr>
          <w:rFonts w:asciiTheme="majorHAnsi" w:hAnsiTheme="majorHAnsi" w:cstheme="majorHAnsi"/>
          <w:sz w:val="24"/>
          <w:szCs w:val="24"/>
          <w:lang w:val="pl-PL"/>
        </w:rPr>
        <w:t>Ponadprzedmiotowy</w:t>
      </w:r>
      <w:proofErr w:type="spellEnd"/>
      <w:r w:rsidRPr="002405EB">
        <w:rPr>
          <w:rFonts w:asciiTheme="majorHAnsi" w:hAnsiTheme="majorHAnsi" w:cstheme="majorHAnsi"/>
          <w:sz w:val="24"/>
          <w:szCs w:val="24"/>
          <w:lang w:val="pl-PL"/>
        </w:rPr>
        <w:t xml:space="preserve"> charakter kompetencji kluczowych;</w:t>
      </w:r>
    </w:p>
    <w:p w:rsidR="002405EB" w:rsidRDefault="002405EB" w:rsidP="002405EB">
      <w:pPr>
        <w:pStyle w:val="Akapitzlist"/>
        <w:numPr>
          <w:ilvl w:val="0"/>
          <w:numId w:val="11"/>
        </w:numPr>
        <w:tabs>
          <w:tab w:val="left" w:pos="8910"/>
        </w:tabs>
        <w:spacing w:after="200" w:line="276" w:lineRule="auto"/>
        <w:jc w:val="both"/>
        <w:rPr>
          <w:rFonts w:asciiTheme="majorHAnsi" w:hAnsiTheme="majorHAnsi" w:cstheme="majorHAnsi"/>
          <w:sz w:val="24"/>
          <w:szCs w:val="24"/>
          <w:lang w:val="pl-PL"/>
        </w:rPr>
      </w:pPr>
      <w:r w:rsidRPr="002405EB">
        <w:rPr>
          <w:rFonts w:asciiTheme="majorHAnsi" w:hAnsiTheme="majorHAnsi" w:cstheme="majorHAnsi"/>
          <w:sz w:val="24"/>
          <w:szCs w:val="24"/>
          <w:lang w:val="pl-PL"/>
        </w:rPr>
        <w:t>Rola różnych podmiotów środowiska szkolnego w kształtowaniu kompetencji kluczowych dzieci i młodzieży;</w:t>
      </w:r>
    </w:p>
    <w:p w:rsidR="002405EB" w:rsidRPr="002405EB" w:rsidRDefault="002405EB" w:rsidP="002405EB">
      <w:pPr>
        <w:pStyle w:val="Akapitzlist"/>
        <w:numPr>
          <w:ilvl w:val="0"/>
          <w:numId w:val="11"/>
        </w:numPr>
        <w:tabs>
          <w:tab w:val="left" w:pos="8910"/>
        </w:tabs>
        <w:spacing w:after="200" w:line="276" w:lineRule="auto"/>
        <w:jc w:val="both"/>
        <w:rPr>
          <w:rFonts w:asciiTheme="majorHAnsi" w:hAnsiTheme="majorHAnsi" w:cstheme="majorHAnsi"/>
          <w:sz w:val="24"/>
          <w:szCs w:val="24"/>
          <w:lang w:val="pl-PL"/>
        </w:rPr>
      </w:pPr>
      <w:r w:rsidRPr="002405EB">
        <w:rPr>
          <w:rFonts w:asciiTheme="majorHAnsi" w:hAnsiTheme="majorHAnsi" w:cstheme="majorHAnsi"/>
          <w:sz w:val="24"/>
          <w:szCs w:val="24"/>
          <w:lang w:val="pl-PL"/>
        </w:rPr>
        <w:t>Zadania osoby wspomagającej szkołę w procesie kształtowania kompetencji kluczowych uczniów.</w:t>
      </w:r>
    </w:p>
    <w:p w:rsidR="004345C7" w:rsidRPr="004345C7" w:rsidRDefault="004345C7" w:rsidP="006B7B68">
      <w:pPr>
        <w:tabs>
          <w:tab w:val="left" w:pos="8910"/>
        </w:tabs>
        <w:ind w:firstLine="0"/>
        <w:rPr>
          <w:rFonts w:asciiTheme="majorHAnsi" w:hAnsiTheme="majorHAnsi" w:cstheme="majorHAnsi"/>
          <w:sz w:val="24"/>
          <w:szCs w:val="24"/>
          <w:lang w:val="pl-PL"/>
        </w:rPr>
      </w:pPr>
      <w:r w:rsidRPr="006B7B68">
        <w:rPr>
          <w:rFonts w:asciiTheme="majorHAnsi" w:hAnsiTheme="majorHAnsi" w:cstheme="majorHAnsi"/>
          <w:b/>
          <w:sz w:val="24"/>
          <w:szCs w:val="24"/>
          <w:lang w:val="pl-PL"/>
        </w:rPr>
        <w:lastRenderedPageBreak/>
        <w:t>Czas realizacji:</w:t>
      </w:r>
      <w:r w:rsidRPr="004345C7">
        <w:rPr>
          <w:rFonts w:asciiTheme="majorHAnsi" w:hAnsiTheme="majorHAnsi" w:cstheme="majorHAnsi"/>
          <w:sz w:val="24"/>
          <w:szCs w:val="24"/>
          <w:lang w:val="pl-PL"/>
        </w:rPr>
        <w:t xml:space="preserve"> 4 </w:t>
      </w:r>
      <w:r w:rsidR="006B7B68">
        <w:rPr>
          <w:rFonts w:asciiTheme="majorHAnsi" w:hAnsiTheme="majorHAnsi" w:cstheme="majorHAnsi"/>
          <w:sz w:val="24"/>
          <w:szCs w:val="24"/>
          <w:lang w:val="pl-PL"/>
        </w:rPr>
        <w:t>godziny dydaktyczne (10</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40</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20</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15</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20</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15</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15</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15</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15</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15</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10</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w:t>
      </w:r>
      <w:r w:rsidR="00A50CCB">
        <w:rPr>
          <w:rFonts w:asciiTheme="majorHAnsi" w:hAnsiTheme="majorHAnsi" w:cstheme="majorHAnsi"/>
          <w:sz w:val="24"/>
          <w:szCs w:val="24"/>
          <w:lang w:val="pl-PL"/>
        </w:rPr>
        <w:t xml:space="preserve"> </w:t>
      </w:r>
      <w:r w:rsidR="006B7B68">
        <w:rPr>
          <w:rFonts w:asciiTheme="majorHAnsi" w:hAnsiTheme="majorHAnsi" w:cstheme="majorHAnsi"/>
          <w:sz w:val="24"/>
          <w:szCs w:val="24"/>
          <w:lang w:val="pl-PL"/>
        </w:rPr>
        <w:t xml:space="preserve">180 </w:t>
      </w:r>
      <w:r w:rsidRPr="004345C7">
        <w:rPr>
          <w:rFonts w:asciiTheme="majorHAnsi" w:hAnsiTheme="majorHAnsi" w:cstheme="majorHAnsi"/>
          <w:sz w:val="24"/>
          <w:szCs w:val="24"/>
          <w:lang w:val="pl-PL"/>
        </w:rPr>
        <w:t>min.</w:t>
      </w:r>
      <w:r w:rsidR="006B7B68">
        <w:rPr>
          <w:rFonts w:asciiTheme="majorHAnsi" w:hAnsiTheme="majorHAnsi" w:cstheme="majorHAnsi"/>
          <w:sz w:val="24"/>
          <w:szCs w:val="24"/>
          <w:lang w:val="pl-PL"/>
        </w:rPr>
        <w:t>)</w:t>
      </w:r>
    </w:p>
    <w:p w:rsidR="004345C7" w:rsidRPr="004345C7" w:rsidRDefault="004345C7" w:rsidP="004345C7">
      <w:pPr>
        <w:tabs>
          <w:tab w:val="left" w:pos="8910"/>
        </w:tabs>
        <w:ind w:left="360" w:firstLine="66"/>
        <w:rPr>
          <w:rFonts w:asciiTheme="majorHAnsi" w:hAnsiTheme="majorHAnsi" w:cstheme="majorHAnsi"/>
          <w:sz w:val="24"/>
          <w:szCs w:val="24"/>
          <w:lang w:val="pl-PL"/>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8534"/>
        <w:gridCol w:w="2168"/>
        <w:gridCol w:w="1205"/>
      </w:tblGrid>
      <w:tr w:rsidR="004345C7" w:rsidRPr="004345C7" w:rsidTr="007C48FF">
        <w:tc>
          <w:tcPr>
            <w:tcW w:w="2268" w:type="dxa"/>
            <w:shd w:val="clear" w:color="auto" w:fill="BAD1FF" w:themeFill="accent1" w:themeFillTint="33"/>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t>Aktywności</w:t>
            </w:r>
          </w:p>
        </w:tc>
        <w:tc>
          <w:tcPr>
            <w:tcW w:w="8534" w:type="dxa"/>
            <w:shd w:val="clear" w:color="auto" w:fill="BAD1FF" w:themeFill="accent1" w:themeFillTint="33"/>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t>Przebieg</w:t>
            </w:r>
          </w:p>
        </w:tc>
        <w:tc>
          <w:tcPr>
            <w:tcW w:w="2168" w:type="dxa"/>
            <w:shd w:val="clear" w:color="auto" w:fill="BAD1FF" w:themeFill="accent1" w:themeFillTint="33"/>
            <w:vAlign w:val="center"/>
          </w:tcPr>
          <w:p w:rsidR="004345C7" w:rsidRPr="004345C7" w:rsidRDefault="004345C7" w:rsidP="00DD1E7E">
            <w:pPr>
              <w:spacing w:line="276" w:lineRule="auto"/>
              <w:ind w:firstLine="5"/>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t>Potrzebne materiały</w:t>
            </w:r>
          </w:p>
        </w:tc>
        <w:tc>
          <w:tcPr>
            <w:tcW w:w="1205" w:type="dxa"/>
            <w:shd w:val="clear" w:color="auto" w:fill="BAD1FF" w:themeFill="accent1" w:themeFillTint="33"/>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t>Czas realizacji - minuty</w:t>
            </w:r>
          </w:p>
        </w:tc>
      </w:tr>
      <w:tr w:rsidR="006B7B68" w:rsidRPr="004345C7" w:rsidTr="00020573">
        <w:tc>
          <w:tcPr>
            <w:tcW w:w="14175" w:type="dxa"/>
            <w:gridSpan w:val="4"/>
            <w:vAlign w:val="center"/>
          </w:tcPr>
          <w:p w:rsidR="006B7B68" w:rsidRPr="006B7B68" w:rsidRDefault="006B7B68" w:rsidP="006B7B68">
            <w:pPr>
              <w:rPr>
                <w:lang w:val="pl-PL"/>
              </w:rPr>
            </w:pPr>
            <w:r w:rsidRPr="007D3BA0">
              <w:rPr>
                <w:rFonts w:asciiTheme="majorHAnsi" w:hAnsiTheme="majorHAnsi" w:cstheme="majorHAnsi"/>
                <w:b/>
                <w:i/>
                <w:sz w:val="24"/>
                <w:szCs w:val="24"/>
                <w:lang w:val="pl-PL"/>
              </w:rPr>
              <w:t>Ćwiczenia zawarte w scenariuszu są propozycją określonych aktywności. Ich wybór przez prowadzących zależy od procesu grupowego.</w:t>
            </w:r>
          </w:p>
        </w:tc>
      </w:tr>
      <w:tr w:rsidR="004345C7" w:rsidRPr="004345C7" w:rsidTr="00DD1E7E">
        <w:tc>
          <w:tcPr>
            <w:tcW w:w="2268" w:type="dxa"/>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t>Dokończ zdanie - Podsumowanie poprzedniej sesji</w:t>
            </w:r>
          </w:p>
        </w:tc>
        <w:tc>
          <w:tcPr>
            <w:tcW w:w="8534" w:type="dxa"/>
          </w:tcPr>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Trener odwołuje się do treści z I modułu, realizowanego stacjonarnie i </w:t>
            </w:r>
            <w:proofErr w:type="spellStart"/>
            <w:r w:rsidRPr="004345C7">
              <w:rPr>
                <w:rFonts w:asciiTheme="majorHAnsi" w:hAnsiTheme="majorHAnsi" w:cstheme="majorHAnsi"/>
                <w:sz w:val="24"/>
                <w:szCs w:val="24"/>
                <w:lang w:val="pl-PL"/>
              </w:rPr>
              <w:t>on-line</w:t>
            </w:r>
            <w:proofErr w:type="spellEnd"/>
            <w:r w:rsidRPr="004345C7">
              <w:rPr>
                <w:rFonts w:asciiTheme="majorHAnsi" w:hAnsiTheme="majorHAnsi" w:cstheme="majorHAnsi"/>
                <w:sz w:val="24"/>
                <w:szCs w:val="24"/>
                <w:lang w:val="pl-PL"/>
              </w:rPr>
              <w:t>:</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i/>
                <w:sz w:val="24"/>
                <w:szCs w:val="24"/>
                <w:lang w:val="pl-PL"/>
              </w:rPr>
              <w:t xml:space="preserve">Jakie są założenia kompleksowego wspomagania przedszkoli i jakie są zadania instytucji systemu oświaty odpowiedzialnych za wspieranie </w:t>
            </w:r>
            <w:proofErr w:type="gramStart"/>
            <w:r w:rsidRPr="004345C7">
              <w:rPr>
                <w:rFonts w:asciiTheme="majorHAnsi" w:hAnsiTheme="majorHAnsi" w:cstheme="majorHAnsi"/>
                <w:i/>
                <w:sz w:val="24"/>
                <w:szCs w:val="24"/>
                <w:lang w:val="pl-PL"/>
              </w:rPr>
              <w:t>przedszkoli</w:t>
            </w:r>
            <w:r w:rsidRPr="004345C7">
              <w:rPr>
                <w:rFonts w:asciiTheme="majorHAnsi" w:hAnsiTheme="majorHAnsi" w:cstheme="majorHAnsi"/>
                <w:sz w:val="24"/>
                <w:szCs w:val="24"/>
                <w:lang w:val="pl-PL"/>
              </w:rPr>
              <w:t>.</w:t>
            </w:r>
            <w:proofErr w:type="gramEnd"/>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Trener prosi uczestników, aby porozmawiali w parach, rozpoczynając rozmowę od dokończenia dwóch zdań (pytania wyświetlone na slajdzie): </w:t>
            </w:r>
          </w:p>
          <w:p w:rsidR="004345C7" w:rsidRPr="004345C7" w:rsidRDefault="004345C7" w:rsidP="00DD1E7E">
            <w:pPr>
              <w:spacing w:line="276" w:lineRule="auto"/>
              <w:ind w:firstLine="0"/>
              <w:rPr>
                <w:rFonts w:asciiTheme="majorHAnsi" w:hAnsiTheme="majorHAnsi" w:cstheme="majorHAnsi"/>
                <w:i/>
                <w:sz w:val="24"/>
                <w:szCs w:val="24"/>
                <w:lang w:val="pl-PL"/>
              </w:rPr>
            </w:pPr>
            <w:r w:rsidRPr="004345C7">
              <w:rPr>
                <w:rFonts w:asciiTheme="majorHAnsi" w:hAnsiTheme="majorHAnsi" w:cstheme="majorHAnsi"/>
                <w:sz w:val="24"/>
                <w:szCs w:val="24"/>
                <w:lang w:val="pl-PL"/>
              </w:rPr>
              <w:t>•</w:t>
            </w:r>
            <w:r w:rsidRPr="004345C7">
              <w:rPr>
                <w:rFonts w:asciiTheme="majorHAnsi" w:hAnsiTheme="majorHAnsi" w:cstheme="majorHAnsi"/>
                <w:sz w:val="24"/>
                <w:szCs w:val="24"/>
                <w:lang w:val="pl-PL"/>
              </w:rPr>
              <w:tab/>
            </w:r>
            <w:r w:rsidRPr="004345C7">
              <w:rPr>
                <w:rFonts w:asciiTheme="majorHAnsi" w:hAnsiTheme="majorHAnsi" w:cstheme="majorHAnsi"/>
                <w:i/>
                <w:sz w:val="24"/>
                <w:szCs w:val="24"/>
                <w:lang w:val="pl-PL"/>
              </w:rPr>
              <w:t xml:space="preserve">Podczas realizacji zadania </w:t>
            </w:r>
            <w:proofErr w:type="spellStart"/>
            <w:r w:rsidRPr="004345C7">
              <w:rPr>
                <w:rFonts w:asciiTheme="majorHAnsi" w:hAnsiTheme="majorHAnsi" w:cstheme="majorHAnsi"/>
                <w:i/>
                <w:sz w:val="24"/>
                <w:szCs w:val="24"/>
                <w:lang w:val="pl-PL"/>
              </w:rPr>
              <w:t>on-line</w:t>
            </w:r>
            <w:proofErr w:type="spellEnd"/>
            <w:r w:rsidRPr="004345C7">
              <w:rPr>
                <w:rFonts w:asciiTheme="majorHAnsi" w:hAnsiTheme="majorHAnsi" w:cstheme="majorHAnsi"/>
                <w:i/>
                <w:sz w:val="24"/>
                <w:szCs w:val="24"/>
                <w:lang w:val="pl-PL"/>
              </w:rPr>
              <w:t xml:space="preserve"> dowiedziałam się…</w:t>
            </w:r>
          </w:p>
          <w:p w:rsidR="004345C7" w:rsidRPr="004345C7" w:rsidRDefault="004345C7" w:rsidP="00DD1E7E">
            <w:pPr>
              <w:spacing w:line="276" w:lineRule="auto"/>
              <w:ind w:firstLine="0"/>
              <w:rPr>
                <w:rFonts w:asciiTheme="majorHAnsi" w:hAnsiTheme="majorHAnsi" w:cstheme="majorHAnsi"/>
                <w:i/>
                <w:sz w:val="24"/>
                <w:szCs w:val="24"/>
                <w:lang w:val="pl-PL"/>
              </w:rPr>
            </w:pPr>
            <w:r w:rsidRPr="004345C7">
              <w:rPr>
                <w:rFonts w:asciiTheme="majorHAnsi" w:hAnsiTheme="majorHAnsi" w:cstheme="majorHAnsi"/>
                <w:i/>
                <w:sz w:val="24"/>
                <w:szCs w:val="24"/>
                <w:lang w:val="pl-PL"/>
              </w:rPr>
              <w:t>•</w:t>
            </w:r>
            <w:r w:rsidRPr="004345C7">
              <w:rPr>
                <w:rFonts w:asciiTheme="majorHAnsi" w:hAnsiTheme="majorHAnsi" w:cstheme="majorHAnsi"/>
                <w:i/>
                <w:sz w:val="24"/>
                <w:szCs w:val="24"/>
                <w:lang w:val="pl-PL"/>
              </w:rPr>
              <w:tab/>
              <w:t>Zebrane podczas realizacji zadania informacje mogę wykorzystać …</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Uczestnicy przez kilka minut rozmawiają w parach, następnie trener prosi </w:t>
            </w:r>
            <w:r w:rsidRPr="004345C7">
              <w:rPr>
                <w:rFonts w:asciiTheme="majorHAnsi" w:hAnsiTheme="majorHAnsi" w:cstheme="majorHAnsi"/>
                <w:sz w:val="24"/>
                <w:szCs w:val="24"/>
                <w:lang w:val="pl-PL"/>
              </w:rPr>
              <w:br/>
              <w:t>o informację zwrotną – jak przebiegała rozmowa w parach i do jakich wniosków doszli uczestnicy (czy mieli podobne punkty widzenia, czy nauczyli się czegoś od siebie podczas rozmowy).</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Trener prowadzi z uczestnikami rozmowę </w:t>
            </w:r>
            <w:proofErr w:type="gramStart"/>
            <w:r w:rsidRPr="004345C7">
              <w:rPr>
                <w:rFonts w:asciiTheme="majorHAnsi" w:hAnsiTheme="majorHAnsi" w:cstheme="majorHAnsi"/>
                <w:sz w:val="24"/>
                <w:szCs w:val="24"/>
                <w:lang w:val="pl-PL"/>
              </w:rPr>
              <w:t xml:space="preserve">podsumowującą: </w:t>
            </w:r>
            <w:r w:rsidRPr="004345C7">
              <w:rPr>
                <w:rFonts w:asciiTheme="majorHAnsi" w:hAnsiTheme="majorHAnsi" w:cstheme="majorHAnsi"/>
                <w:i/>
                <w:sz w:val="24"/>
                <w:szCs w:val="24"/>
                <w:lang w:val="pl-PL"/>
              </w:rPr>
              <w:t>co</w:t>
            </w:r>
            <w:proofErr w:type="gramEnd"/>
            <w:r w:rsidRPr="004345C7">
              <w:rPr>
                <w:rFonts w:asciiTheme="majorHAnsi" w:hAnsiTheme="majorHAnsi" w:cstheme="majorHAnsi"/>
                <w:i/>
                <w:sz w:val="24"/>
                <w:szCs w:val="24"/>
                <w:lang w:val="pl-PL"/>
              </w:rPr>
              <w:t xml:space="preserve"> do tej pory działo się na zajęciach, jakie treści dotyczące wspomagania były omawiane</w:t>
            </w:r>
            <w:r w:rsidRPr="004345C7">
              <w:rPr>
                <w:rFonts w:asciiTheme="majorHAnsi" w:hAnsiTheme="majorHAnsi" w:cstheme="majorHAnsi"/>
                <w:sz w:val="24"/>
                <w:szCs w:val="24"/>
                <w:lang w:val="pl-PL"/>
              </w:rPr>
              <w:t>.</w:t>
            </w:r>
          </w:p>
        </w:tc>
        <w:tc>
          <w:tcPr>
            <w:tcW w:w="2168" w:type="dxa"/>
            <w:vAlign w:val="center"/>
          </w:tcPr>
          <w:p w:rsidR="004345C7" w:rsidRPr="004345C7" w:rsidRDefault="004345C7"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Prezentacja</w:t>
            </w:r>
            <w:r w:rsidR="00475D12">
              <w:rPr>
                <w:rFonts w:asciiTheme="majorHAnsi" w:hAnsiTheme="majorHAnsi" w:cstheme="majorHAnsi"/>
                <w:sz w:val="24"/>
                <w:szCs w:val="24"/>
                <w:lang w:val="pl-PL"/>
              </w:rPr>
              <w:t xml:space="preserve"> Modułu II</w:t>
            </w:r>
            <w:r w:rsidR="00A50CCB">
              <w:rPr>
                <w:rFonts w:asciiTheme="majorHAnsi" w:hAnsiTheme="majorHAnsi" w:cstheme="majorHAnsi"/>
                <w:sz w:val="24"/>
                <w:szCs w:val="24"/>
                <w:lang w:val="pl-PL"/>
              </w:rPr>
              <w:t xml:space="preserve"> </w:t>
            </w:r>
            <w:r w:rsidR="00475D12" w:rsidRPr="00475D12">
              <w:rPr>
                <w:rFonts w:asciiTheme="majorHAnsi" w:hAnsiTheme="majorHAnsi" w:cstheme="majorHAnsi"/>
                <w:i/>
                <w:sz w:val="24"/>
                <w:szCs w:val="24"/>
                <w:lang w:val="pl-PL"/>
              </w:rPr>
              <w:t xml:space="preserve">Rozwój kompetencji kluczowych </w:t>
            </w:r>
            <w:r w:rsidR="00A50CCB">
              <w:rPr>
                <w:rFonts w:asciiTheme="majorHAnsi" w:hAnsiTheme="majorHAnsi" w:cstheme="majorHAnsi"/>
                <w:i/>
                <w:sz w:val="24"/>
                <w:szCs w:val="24"/>
                <w:lang w:val="pl-PL"/>
              </w:rPr>
              <w:br/>
            </w:r>
            <w:r w:rsidR="00475D12" w:rsidRPr="00475D12">
              <w:rPr>
                <w:rFonts w:asciiTheme="majorHAnsi" w:hAnsiTheme="majorHAnsi" w:cstheme="majorHAnsi"/>
                <w:i/>
                <w:sz w:val="24"/>
                <w:szCs w:val="24"/>
                <w:lang w:val="pl-PL"/>
              </w:rPr>
              <w:t>w procesie edukacji</w:t>
            </w:r>
          </w:p>
          <w:p w:rsidR="004345C7" w:rsidRPr="004345C7" w:rsidRDefault="004345C7" w:rsidP="00DD1E7E">
            <w:pPr>
              <w:spacing w:line="276" w:lineRule="auto"/>
              <w:ind w:firstLine="5"/>
              <w:jc w:val="center"/>
              <w:rPr>
                <w:rFonts w:asciiTheme="majorHAnsi" w:hAnsiTheme="majorHAnsi" w:cstheme="majorHAnsi"/>
                <w:sz w:val="24"/>
                <w:szCs w:val="24"/>
                <w:lang w:val="pl-PL"/>
              </w:rPr>
            </w:pPr>
          </w:p>
        </w:tc>
        <w:tc>
          <w:tcPr>
            <w:tcW w:w="1205" w:type="dxa"/>
            <w:vAlign w:val="center"/>
          </w:tcPr>
          <w:p w:rsidR="004345C7" w:rsidRPr="004345C7" w:rsidRDefault="004345C7" w:rsidP="00DD1E7E">
            <w:pPr>
              <w:spacing w:line="276" w:lineRule="auto"/>
              <w:ind w:firstLine="0"/>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10 </w:t>
            </w:r>
          </w:p>
        </w:tc>
      </w:tr>
      <w:tr w:rsidR="004345C7" w:rsidRPr="004345C7" w:rsidTr="00DD1E7E">
        <w:tc>
          <w:tcPr>
            <w:tcW w:w="2268" w:type="dxa"/>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t xml:space="preserve">Kompetencje kluczowe </w:t>
            </w:r>
            <w:r w:rsidRPr="004345C7">
              <w:rPr>
                <w:rFonts w:asciiTheme="majorHAnsi" w:hAnsiTheme="majorHAnsi" w:cstheme="majorHAnsi"/>
                <w:b/>
                <w:sz w:val="24"/>
                <w:szCs w:val="24"/>
                <w:lang w:val="pl-PL"/>
              </w:rPr>
              <w:br/>
              <w:t xml:space="preserve">w praktyce – ćwiczenie </w:t>
            </w:r>
            <w:r w:rsidRPr="004345C7">
              <w:rPr>
                <w:rFonts w:asciiTheme="majorHAnsi" w:hAnsiTheme="majorHAnsi" w:cstheme="majorHAnsi"/>
                <w:b/>
                <w:sz w:val="24"/>
                <w:szCs w:val="24"/>
                <w:lang w:val="pl-PL"/>
              </w:rPr>
              <w:br/>
              <w:t xml:space="preserve">z materiałów ORE „Przewodnik metodyczny po </w:t>
            </w:r>
            <w:r w:rsidRPr="004345C7">
              <w:rPr>
                <w:rFonts w:asciiTheme="majorHAnsi" w:hAnsiTheme="majorHAnsi" w:cstheme="majorHAnsi"/>
                <w:b/>
                <w:sz w:val="24"/>
                <w:szCs w:val="24"/>
                <w:lang w:val="pl-PL"/>
              </w:rPr>
              <w:lastRenderedPageBreak/>
              <w:t xml:space="preserve">programie szkoleniowo-doradczym wraz </w:t>
            </w:r>
            <w:r w:rsidRPr="004345C7">
              <w:rPr>
                <w:rFonts w:asciiTheme="majorHAnsi" w:hAnsiTheme="majorHAnsi" w:cstheme="majorHAnsi"/>
                <w:b/>
                <w:sz w:val="24"/>
                <w:szCs w:val="24"/>
                <w:lang w:val="pl-PL"/>
              </w:rPr>
              <w:br/>
              <w:t>z wybranymi scenariuszami zajęć. Część II”, s.66</w:t>
            </w:r>
          </w:p>
        </w:tc>
        <w:tc>
          <w:tcPr>
            <w:tcW w:w="8534" w:type="dxa"/>
          </w:tcPr>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lastRenderedPageBreak/>
              <w:t xml:space="preserve">Trener dzieli grupę na 4 mniejsze zespoły. Każdemu daje napisane na kartce polecenie: </w:t>
            </w:r>
            <w:r w:rsidRPr="004345C7">
              <w:rPr>
                <w:rFonts w:asciiTheme="majorHAnsi" w:hAnsiTheme="majorHAnsi" w:cstheme="majorHAnsi"/>
                <w:i/>
                <w:sz w:val="24"/>
                <w:szCs w:val="24"/>
                <w:lang w:val="pl-PL"/>
              </w:rPr>
              <w:t>Z dostępnych materiałów zbudujcie most, po którym przejedzie miniaturka samochodu. Most ma mieć długość 35 cm, a wysokość filarów wynosi 3/5 długości mostu</w:t>
            </w:r>
            <w:r w:rsidRPr="004345C7">
              <w:rPr>
                <w:rFonts w:asciiTheme="majorHAnsi" w:hAnsiTheme="majorHAnsi" w:cstheme="majorHAnsi"/>
                <w:sz w:val="24"/>
                <w:szCs w:val="24"/>
                <w:lang w:val="pl-PL"/>
              </w:rPr>
              <w:t>.</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Każda grupa otrzymuje polecenie napisane na kartce, ale różniąc</w:t>
            </w:r>
            <w:r w:rsidR="00420717">
              <w:rPr>
                <w:rFonts w:asciiTheme="majorHAnsi" w:hAnsiTheme="majorHAnsi" w:cstheme="majorHAnsi"/>
                <w:sz w:val="24"/>
                <w:szCs w:val="24"/>
                <w:lang w:val="pl-PL"/>
              </w:rPr>
              <w:t>e się drugą częścią polecenia (Z</w:t>
            </w:r>
            <w:r w:rsidRPr="004345C7">
              <w:rPr>
                <w:rFonts w:asciiTheme="majorHAnsi" w:hAnsiTheme="majorHAnsi" w:cstheme="majorHAnsi"/>
                <w:sz w:val="24"/>
                <w:szCs w:val="24"/>
                <w:lang w:val="pl-PL"/>
              </w:rPr>
              <w:t>ałącznik nr 1).</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Po ukończeniu zadania, każda grupa robi próbę przejazdu autka przez wykonany </w:t>
            </w:r>
            <w:r w:rsidRPr="004345C7">
              <w:rPr>
                <w:rFonts w:asciiTheme="majorHAnsi" w:hAnsiTheme="majorHAnsi" w:cstheme="majorHAnsi"/>
                <w:sz w:val="24"/>
                <w:szCs w:val="24"/>
                <w:lang w:val="pl-PL"/>
              </w:rPr>
              <w:lastRenderedPageBreak/>
              <w:t>most i prezentuje efekty swojej pracy.</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W podsumowaniu trener pyta:</w:t>
            </w:r>
          </w:p>
          <w:p w:rsidR="004345C7" w:rsidRPr="004345C7" w:rsidRDefault="004345C7" w:rsidP="00DD1E7E">
            <w:pPr>
              <w:spacing w:line="276" w:lineRule="auto"/>
              <w:ind w:firstLine="0"/>
              <w:rPr>
                <w:rFonts w:asciiTheme="majorHAnsi" w:hAnsiTheme="majorHAnsi" w:cstheme="majorHAnsi"/>
                <w:i/>
                <w:sz w:val="24"/>
                <w:szCs w:val="24"/>
                <w:lang w:val="pl-PL"/>
              </w:rPr>
            </w:pPr>
            <w:r w:rsidRPr="004345C7">
              <w:rPr>
                <w:rFonts w:asciiTheme="majorHAnsi" w:hAnsiTheme="majorHAnsi" w:cstheme="majorHAnsi"/>
                <w:i/>
                <w:sz w:val="24"/>
                <w:szCs w:val="24"/>
                <w:lang w:val="pl-PL"/>
              </w:rPr>
              <w:t>Jak się wykonywało zadanie? Czy było trudne? Co było najtrudniejsze i jak sobie z tym poradziliście? Jakie kompetencje były potrzebne do wykonania tego zadania?</w:t>
            </w:r>
          </w:p>
        </w:tc>
        <w:tc>
          <w:tcPr>
            <w:tcW w:w="2168" w:type="dxa"/>
            <w:vAlign w:val="center"/>
          </w:tcPr>
          <w:p w:rsidR="004345C7" w:rsidRDefault="004345C7"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lastRenderedPageBreak/>
              <w:t>Załącznik 1</w:t>
            </w:r>
          </w:p>
          <w:p w:rsidR="006B7B68" w:rsidRPr="006B7B68" w:rsidRDefault="006B7B68" w:rsidP="006B7B68">
            <w:pPr>
              <w:spacing w:line="276" w:lineRule="auto"/>
              <w:ind w:firstLine="5"/>
              <w:jc w:val="center"/>
              <w:rPr>
                <w:rFonts w:asciiTheme="majorHAnsi" w:hAnsiTheme="majorHAnsi" w:cstheme="majorHAnsi"/>
                <w:i/>
                <w:iCs/>
                <w:sz w:val="24"/>
                <w:szCs w:val="24"/>
                <w:lang w:val="pl-PL"/>
              </w:rPr>
            </w:pPr>
            <w:r>
              <w:rPr>
                <w:rFonts w:asciiTheme="majorHAnsi" w:hAnsiTheme="majorHAnsi" w:cstheme="majorHAnsi"/>
                <w:i/>
                <w:iCs/>
                <w:sz w:val="24"/>
                <w:szCs w:val="24"/>
                <w:lang w:val="pl-PL"/>
              </w:rPr>
              <w:t>Ćwiczenie</w:t>
            </w:r>
            <w:r w:rsidRPr="006B7B68">
              <w:rPr>
                <w:rFonts w:asciiTheme="majorHAnsi" w:hAnsiTheme="majorHAnsi" w:cstheme="majorHAnsi"/>
                <w:i/>
                <w:iCs/>
                <w:sz w:val="24"/>
                <w:szCs w:val="24"/>
                <w:lang w:val="pl-PL"/>
              </w:rPr>
              <w:t xml:space="preserve"> </w:t>
            </w:r>
            <w:r>
              <w:rPr>
                <w:rFonts w:asciiTheme="majorHAnsi" w:hAnsiTheme="majorHAnsi" w:cstheme="majorHAnsi"/>
                <w:i/>
                <w:iCs/>
                <w:sz w:val="24"/>
                <w:szCs w:val="24"/>
                <w:lang w:val="pl-PL"/>
              </w:rPr>
              <w:t xml:space="preserve">Kompetencje kluczowe </w:t>
            </w:r>
            <w:r>
              <w:rPr>
                <w:rFonts w:asciiTheme="majorHAnsi" w:hAnsiTheme="majorHAnsi" w:cstheme="majorHAnsi"/>
                <w:i/>
                <w:iCs/>
                <w:sz w:val="24"/>
                <w:szCs w:val="24"/>
                <w:lang w:val="pl-PL"/>
              </w:rPr>
              <w:br/>
              <w:t>w praktyce</w:t>
            </w:r>
          </w:p>
          <w:p w:rsidR="006B7B68" w:rsidRDefault="006B7B68" w:rsidP="00DD1E7E">
            <w:pPr>
              <w:spacing w:line="276" w:lineRule="auto"/>
              <w:ind w:firstLine="5"/>
              <w:jc w:val="center"/>
              <w:rPr>
                <w:rFonts w:asciiTheme="majorHAnsi" w:hAnsiTheme="majorHAnsi" w:cstheme="majorHAnsi"/>
                <w:sz w:val="24"/>
                <w:szCs w:val="24"/>
                <w:lang w:val="pl-PL"/>
              </w:rPr>
            </w:pPr>
          </w:p>
          <w:p w:rsidR="004345C7" w:rsidRPr="004345C7" w:rsidRDefault="004345C7"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Paski papieru, </w:t>
            </w:r>
            <w:r w:rsidRPr="004345C7">
              <w:rPr>
                <w:rFonts w:asciiTheme="majorHAnsi" w:hAnsiTheme="majorHAnsi" w:cstheme="majorHAnsi"/>
                <w:sz w:val="24"/>
                <w:szCs w:val="24"/>
                <w:lang w:val="pl-PL"/>
              </w:rPr>
              <w:lastRenderedPageBreak/>
              <w:t>taśma klejąca, papier A4, małe samochodziki „</w:t>
            </w:r>
            <w:proofErr w:type="spellStart"/>
            <w:r w:rsidRPr="004345C7">
              <w:rPr>
                <w:rFonts w:asciiTheme="majorHAnsi" w:hAnsiTheme="majorHAnsi" w:cstheme="majorHAnsi"/>
                <w:sz w:val="24"/>
                <w:szCs w:val="24"/>
                <w:lang w:val="pl-PL"/>
              </w:rPr>
              <w:t>resoraki</w:t>
            </w:r>
            <w:proofErr w:type="spellEnd"/>
            <w:r w:rsidRPr="004345C7">
              <w:rPr>
                <w:rFonts w:asciiTheme="majorHAnsi" w:hAnsiTheme="majorHAnsi" w:cstheme="majorHAnsi"/>
                <w:sz w:val="24"/>
                <w:szCs w:val="24"/>
                <w:lang w:val="pl-PL"/>
              </w:rPr>
              <w:t>”.</w:t>
            </w:r>
          </w:p>
        </w:tc>
        <w:tc>
          <w:tcPr>
            <w:tcW w:w="1205" w:type="dxa"/>
            <w:vAlign w:val="center"/>
          </w:tcPr>
          <w:p w:rsidR="004345C7" w:rsidRPr="004345C7" w:rsidRDefault="004345C7" w:rsidP="00DD1E7E">
            <w:pPr>
              <w:spacing w:line="276" w:lineRule="auto"/>
              <w:ind w:firstLine="0"/>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lastRenderedPageBreak/>
              <w:t xml:space="preserve">40 </w:t>
            </w:r>
          </w:p>
        </w:tc>
      </w:tr>
      <w:tr w:rsidR="004345C7" w:rsidRPr="004345C7" w:rsidTr="00DD1E7E">
        <w:tc>
          <w:tcPr>
            <w:tcW w:w="2268" w:type="dxa"/>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lastRenderedPageBreak/>
              <w:t>Gadająca ściana</w:t>
            </w:r>
          </w:p>
        </w:tc>
        <w:tc>
          <w:tcPr>
            <w:tcW w:w="8534" w:type="dxa"/>
          </w:tcPr>
          <w:p w:rsidR="004345C7" w:rsidRPr="004345C7" w:rsidRDefault="004345C7" w:rsidP="00DD1E7E">
            <w:pPr>
              <w:spacing w:line="276" w:lineRule="auto"/>
              <w:ind w:firstLine="0"/>
              <w:rPr>
                <w:rFonts w:asciiTheme="majorHAnsi" w:hAnsiTheme="majorHAnsi" w:cstheme="majorHAnsi"/>
                <w:sz w:val="24"/>
                <w:szCs w:val="24"/>
                <w:lang w:val="pl-PL"/>
              </w:rPr>
            </w:pPr>
            <w:r w:rsidRPr="00420717">
              <w:rPr>
                <w:rFonts w:asciiTheme="majorHAnsi" w:hAnsiTheme="majorHAnsi" w:cstheme="majorHAnsi"/>
                <w:sz w:val="24"/>
                <w:szCs w:val="24"/>
                <w:lang w:val="pl-PL"/>
              </w:rPr>
              <w:t xml:space="preserve">Trener wprowadza pojęcia: </w:t>
            </w:r>
            <w:r w:rsidR="00420717">
              <w:rPr>
                <w:rFonts w:asciiTheme="majorHAnsi" w:hAnsiTheme="majorHAnsi" w:cstheme="majorHAnsi"/>
                <w:sz w:val="24"/>
                <w:szCs w:val="24"/>
                <w:lang w:val="pl-PL"/>
              </w:rPr>
              <w:t>„</w:t>
            </w:r>
            <w:r w:rsidRPr="00420717">
              <w:rPr>
                <w:rFonts w:asciiTheme="majorHAnsi" w:hAnsiTheme="majorHAnsi" w:cstheme="majorHAnsi"/>
                <w:sz w:val="24"/>
                <w:szCs w:val="24"/>
                <w:lang w:val="pl-PL"/>
              </w:rPr>
              <w:t>kompetencja</w:t>
            </w:r>
            <w:r w:rsidR="00420717">
              <w:rPr>
                <w:rFonts w:asciiTheme="majorHAnsi" w:hAnsiTheme="majorHAnsi" w:cstheme="majorHAnsi"/>
                <w:sz w:val="24"/>
                <w:szCs w:val="24"/>
                <w:lang w:val="pl-PL"/>
              </w:rPr>
              <w:t>”</w:t>
            </w:r>
            <w:r w:rsidRPr="00420717">
              <w:rPr>
                <w:rFonts w:asciiTheme="majorHAnsi" w:hAnsiTheme="majorHAnsi" w:cstheme="majorHAnsi"/>
                <w:sz w:val="24"/>
                <w:szCs w:val="24"/>
                <w:lang w:val="pl-PL"/>
              </w:rPr>
              <w:t xml:space="preserve"> i </w:t>
            </w:r>
            <w:r w:rsidR="00420717">
              <w:rPr>
                <w:rFonts w:asciiTheme="majorHAnsi" w:hAnsiTheme="majorHAnsi" w:cstheme="majorHAnsi"/>
                <w:sz w:val="24"/>
                <w:szCs w:val="24"/>
                <w:lang w:val="pl-PL"/>
              </w:rPr>
              <w:t>„</w:t>
            </w:r>
            <w:r w:rsidRPr="00420717">
              <w:rPr>
                <w:rFonts w:asciiTheme="majorHAnsi" w:hAnsiTheme="majorHAnsi" w:cstheme="majorHAnsi"/>
                <w:sz w:val="24"/>
                <w:szCs w:val="24"/>
                <w:lang w:val="pl-PL"/>
              </w:rPr>
              <w:t>umiejętność</w:t>
            </w:r>
            <w:r w:rsidR="00420717">
              <w:rPr>
                <w:rFonts w:asciiTheme="majorHAnsi" w:hAnsiTheme="majorHAnsi" w:cstheme="majorHAnsi"/>
                <w:sz w:val="24"/>
                <w:szCs w:val="24"/>
                <w:lang w:val="pl-PL"/>
              </w:rPr>
              <w:t>”</w:t>
            </w:r>
            <w:r w:rsidRPr="004345C7">
              <w:rPr>
                <w:rFonts w:asciiTheme="majorHAnsi" w:hAnsiTheme="majorHAnsi" w:cstheme="majorHAnsi"/>
                <w:sz w:val="24"/>
                <w:szCs w:val="24"/>
                <w:lang w:val="pl-PL"/>
              </w:rPr>
              <w:t xml:space="preserve"> (zapisuje każde z pojęć na oddzielnym arkuszu).</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Uczestnicy na kartkach samoprzylepnych wymieniają określenia, które odnoszą się do obu pojęć, po czym kartki przyklejają do poszczególnych arkuszy. </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Trener odczytuje ich treść, następnie prezentuje na slajdzie kilka definicji. </w:t>
            </w:r>
          </w:p>
          <w:p w:rsidR="004345C7" w:rsidRPr="00420717" w:rsidRDefault="004345C7" w:rsidP="00DD1E7E">
            <w:pPr>
              <w:spacing w:line="276" w:lineRule="auto"/>
              <w:ind w:firstLine="0"/>
              <w:rPr>
                <w:rFonts w:asciiTheme="majorHAnsi" w:hAnsiTheme="majorHAnsi" w:cstheme="majorHAnsi"/>
                <w:i/>
                <w:sz w:val="24"/>
                <w:szCs w:val="24"/>
                <w:lang w:val="pl-PL"/>
              </w:rPr>
            </w:pPr>
            <w:r w:rsidRPr="00420717">
              <w:rPr>
                <w:rFonts w:asciiTheme="majorHAnsi" w:hAnsiTheme="majorHAnsi" w:cstheme="majorHAnsi"/>
                <w:sz w:val="24"/>
                <w:szCs w:val="24"/>
                <w:lang w:val="pl-PL"/>
              </w:rPr>
              <w:t>Kompetencja to:</w:t>
            </w:r>
            <w:r w:rsidRPr="00420717">
              <w:rPr>
                <w:rFonts w:asciiTheme="majorHAnsi" w:hAnsiTheme="majorHAnsi" w:cstheme="majorHAnsi"/>
                <w:i/>
                <w:sz w:val="24"/>
                <w:szCs w:val="24"/>
                <w:lang w:val="pl-PL"/>
              </w:rPr>
              <w:t xml:space="preserve"> </w:t>
            </w:r>
          </w:p>
          <w:p w:rsidR="004345C7" w:rsidRPr="004345C7" w:rsidRDefault="004345C7" w:rsidP="00DD1E7E">
            <w:pPr>
              <w:numPr>
                <w:ilvl w:val="0"/>
                <w:numId w:val="6"/>
              </w:numPr>
              <w:spacing w:line="276" w:lineRule="auto"/>
              <w:ind w:firstLine="0"/>
              <w:rPr>
                <w:rFonts w:asciiTheme="majorHAnsi" w:hAnsiTheme="majorHAnsi" w:cstheme="majorHAnsi"/>
                <w:sz w:val="24"/>
                <w:szCs w:val="24"/>
                <w:lang w:val="pl-PL"/>
              </w:rPr>
            </w:pPr>
            <w:proofErr w:type="gramStart"/>
            <w:r w:rsidRPr="004345C7">
              <w:rPr>
                <w:rFonts w:asciiTheme="majorHAnsi" w:hAnsiTheme="majorHAnsi" w:cstheme="majorHAnsi"/>
                <w:i/>
                <w:sz w:val="24"/>
                <w:szCs w:val="24"/>
                <w:lang w:val="pl-PL"/>
              </w:rPr>
              <w:t>łac</w:t>
            </w:r>
            <w:proofErr w:type="gramEnd"/>
            <w:r w:rsidRPr="004345C7">
              <w:rPr>
                <w:rFonts w:asciiTheme="majorHAnsi" w:hAnsiTheme="majorHAnsi" w:cstheme="majorHAnsi"/>
                <w:i/>
                <w:sz w:val="24"/>
                <w:szCs w:val="24"/>
                <w:lang w:val="pl-PL"/>
              </w:rPr>
              <w:t xml:space="preserve">. </w:t>
            </w:r>
            <w:proofErr w:type="spellStart"/>
            <w:r w:rsidRPr="004345C7">
              <w:rPr>
                <w:rFonts w:asciiTheme="majorHAnsi" w:hAnsiTheme="majorHAnsi" w:cstheme="majorHAnsi"/>
                <w:i/>
                <w:sz w:val="24"/>
                <w:szCs w:val="24"/>
                <w:lang w:val="pl-PL"/>
              </w:rPr>
              <w:t>competentia</w:t>
            </w:r>
            <w:proofErr w:type="spellEnd"/>
            <w:r w:rsidRPr="004345C7">
              <w:rPr>
                <w:rFonts w:asciiTheme="majorHAnsi" w:hAnsiTheme="majorHAnsi" w:cstheme="majorHAnsi"/>
                <w:i/>
                <w:sz w:val="24"/>
                <w:szCs w:val="24"/>
                <w:lang w:val="pl-PL"/>
              </w:rPr>
              <w:t xml:space="preserve"> – odpowiedniość, fachowość, (zwykle l. </w:t>
            </w:r>
            <w:proofErr w:type="spellStart"/>
            <w:proofErr w:type="gramStart"/>
            <w:r w:rsidRPr="004345C7">
              <w:rPr>
                <w:rFonts w:asciiTheme="majorHAnsi" w:hAnsiTheme="majorHAnsi" w:cstheme="majorHAnsi"/>
                <w:i/>
                <w:sz w:val="24"/>
                <w:szCs w:val="24"/>
                <w:lang w:val="pl-PL"/>
              </w:rPr>
              <w:t>mn</w:t>
            </w:r>
            <w:proofErr w:type="spellEnd"/>
            <w:proofErr w:type="gramEnd"/>
            <w:r w:rsidRPr="004345C7">
              <w:rPr>
                <w:rFonts w:asciiTheme="majorHAnsi" w:hAnsiTheme="majorHAnsi" w:cstheme="majorHAnsi"/>
                <w:i/>
                <w:sz w:val="24"/>
                <w:szCs w:val="24"/>
                <w:lang w:val="pl-PL"/>
              </w:rPr>
              <w:t xml:space="preserve">.) </w:t>
            </w:r>
            <w:proofErr w:type="gramStart"/>
            <w:r w:rsidRPr="004345C7">
              <w:rPr>
                <w:rFonts w:asciiTheme="majorHAnsi" w:hAnsiTheme="majorHAnsi" w:cstheme="majorHAnsi"/>
                <w:i/>
                <w:sz w:val="24"/>
                <w:szCs w:val="24"/>
                <w:lang w:val="pl-PL"/>
              </w:rPr>
              <w:t>zakres</w:t>
            </w:r>
            <w:proofErr w:type="gramEnd"/>
            <w:r w:rsidRPr="004345C7">
              <w:rPr>
                <w:rFonts w:asciiTheme="majorHAnsi" w:hAnsiTheme="majorHAnsi" w:cstheme="majorHAnsi"/>
                <w:i/>
                <w:sz w:val="24"/>
                <w:szCs w:val="24"/>
                <w:lang w:val="pl-PL"/>
              </w:rPr>
              <w:t xml:space="preserve"> uprawnień, pełnomocnictw </w:t>
            </w:r>
            <w:r w:rsidRPr="004345C7">
              <w:rPr>
                <w:rFonts w:asciiTheme="majorHAnsi" w:hAnsiTheme="majorHAnsi" w:cstheme="majorHAnsi"/>
                <w:sz w:val="24"/>
                <w:szCs w:val="24"/>
                <w:lang w:val="pl-PL"/>
              </w:rPr>
              <w:t>(Słownik wyrazów obcych)</w:t>
            </w:r>
          </w:p>
          <w:p w:rsidR="004345C7" w:rsidRPr="004345C7" w:rsidRDefault="004345C7" w:rsidP="00DD1E7E">
            <w:pPr>
              <w:numPr>
                <w:ilvl w:val="0"/>
                <w:numId w:val="6"/>
              </w:numPr>
              <w:spacing w:line="276" w:lineRule="auto"/>
              <w:ind w:firstLine="0"/>
              <w:rPr>
                <w:rFonts w:asciiTheme="majorHAnsi" w:hAnsiTheme="majorHAnsi" w:cstheme="majorHAnsi"/>
                <w:sz w:val="24"/>
                <w:szCs w:val="24"/>
                <w:lang w:val="pl-PL"/>
              </w:rPr>
            </w:pPr>
            <w:proofErr w:type="gramStart"/>
            <w:r w:rsidRPr="004345C7">
              <w:rPr>
                <w:rFonts w:asciiTheme="majorHAnsi" w:hAnsiTheme="majorHAnsi" w:cstheme="majorHAnsi"/>
                <w:i/>
                <w:sz w:val="24"/>
                <w:szCs w:val="24"/>
                <w:lang w:val="pl-PL"/>
              </w:rPr>
              <w:t>zdolność</w:t>
            </w:r>
            <w:proofErr w:type="gramEnd"/>
            <w:r w:rsidRPr="004345C7">
              <w:rPr>
                <w:rFonts w:asciiTheme="majorHAnsi" w:hAnsiTheme="majorHAnsi" w:cstheme="majorHAnsi"/>
                <w:i/>
                <w:sz w:val="24"/>
                <w:szCs w:val="24"/>
                <w:lang w:val="pl-PL"/>
              </w:rPr>
              <w:t xml:space="preserve"> do osobistej samorealizacji, zdolność do określonych obszarów zadań</w:t>
            </w:r>
            <w:r w:rsidRPr="004345C7">
              <w:rPr>
                <w:rFonts w:asciiTheme="majorHAnsi" w:hAnsiTheme="majorHAnsi" w:cstheme="majorHAnsi"/>
                <w:sz w:val="24"/>
                <w:szCs w:val="24"/>
                <w:lang w:val="pl-PL"/>
              </w:rPr>
              <w:t>. (</w:t>
            </w:r>
            <w:proofErr w:type="gramStart"/>
            <w:r w:rsidRPr="004345C7">
              <w:rPr>
                <w:rFonts w:asciiTheme="majorHAnsi" w:hAnsiTheme="majorHAnsi" w:cstheme="majorHAnsi"/>
                <w:sz w:val="24"/>
                <w:szCs w:val="24"/>
                <w:lang w:val="pl-PL"/>
              </w:rPr>
              <w:t>wg</w:t>
            </w:r>
            <w:proofErr w:type="gramEnd"/>
            <w:r w:rsidRPr="004345C7">
              <w:rPr>
                <w:rFonts w:asciiTheme="majorHAnsi" w:hAnsiTheme="majorHAnsi" w:cstheme="majorHAnsi"/>
                <w:sz w:val="24"/>
                <w:szCs w:val="24"/>
                <w:lang w:val="pl-PL"/>
              </w:rPr>
              <w:t xml:space="preserve"> W. Okoń)</w:t>
            </w:r>
          </w:p>
          <w:p w:rsidR="004345C7" w:rsidRPr="004345C7" w:rsidRDefault="004345C7" w:rsidP="00DD1E7E">
            <w:pPr>
              <w:numPr>
                <w:ilvl w:val="0"/>
                <w:numId w:val="6"/>
              </w:numPr>
              <w:spacing w:line="276" w:lineRule="auto"/>
              <w:ind w:firstLine="0"/>
              <w:rPr>
                <w:rFonts w:asciiTheme="majorHAnsi" w:hAnsiTheme="majorHAnsi" w:cstheme="majorHAnsi"/>
                <w:sz w:val="24"/>
                <w:szCs w:val="24"/>
                <w:lang w:val="pl-PL"/>
              </w:rPr>
            </w:pPr>
            <w:proofErr w:type="gramStart"/>
            <w:r w:rsidRPr="004345C7">
              <w:rPr>
                <w:rFonts w:asciiTheme="majorHAnsi" w:hAnsiTheme="majorHAnsi" w:cstheme="majorHAnsi"/>
                <w:i/>
                <w:sz w:val="24"/>
                <w:szCs w:val="24"/>
                <w:lang w:val="pl-PL"/>
              </w:rPr>
              <w:t>zdolność</w:t>
            </w:r>
            <w:proofErr w:type="gramEnd"/>
            <w:r w:rsidRPr="004345C7">
              <w:rPr>
                <w:rFonts w:asciiTheme="majorHAnsi" w:hAnsiTheme="majorHAnsi" w:cstheme="majorHAnsi"/>
                <w:i/>
                <w:sz w:val="24"/>
                <w:szCs w:val="24"/>
                <w:lang w:val="pl-PL"/>
              </w:rPr>
              <w:t xml:space="preserve"> i gotowość do wykonywania zadań na określonym poziomie</w:t>
            </w:r>
            <w:r w:rsidRPr="004345C7">
              <w:rPr>
                <w:rFonts w:asciiTheme="majorHAnsi" w:hAnsiTheme="majorHAnsi" w:cstheme="majorHAnsi"/>
                <w:sz w:val="24"/>
                <w:szCs w:val="24"/>
                <w:lang w:val="pl-PL"/>
              </w:rPr>
              <w:t xml:space="preserve"> </w:t>
            </w:r>
            <w:r w:rsidRPr="004345C7">
              <w:rPr>
                <w:rFonts w:asciiTheme="majorHAnsi" w:hAnsiTheme="majorHAnsi" w:cstheme="majorHAnsi"/>
                <w:sz w:val="24"/>
                <w:szCs w:val="24"/>
                <w:lang w:val="pl-PL"/>
              </w:rPr>
              <w:br/>
              <w:t>(wg O. H. Jenkinsa)</w:t>
            </w:r>
          </w:p>
          <w:p w:rsidR="004345C7" w:rsidRPr="004345C7" w:rsidRDefault="004345C7" w:rsidP="00DD1E7E">
            <w:pPr>
              <w:numPr>
                <w:ilvl w:val="0"/>
                <w:numId w:val="6"/>
              </w:numPr>
              <w:spacing w:line="276" w:lineRule="auto"/>
              <w:ind w:firstLine="0"/>
              <w:rPr>
                <w:rFonts w:asciiTheme="majorHAnsi" w:hAnsiTheme="majorHAnsi" w:cstheme="majorHAnsi"/>
                <w:sz w:val="24"/>
                <w:szCs w:val="24"/>
                <w:lang w:val="pl-PL"/>
              </w:rPr>
            </w:pPr>
            <w:proofErr w:type="spellStart"/>
            <w:proofErr w:type="gramStart"/>
            <w:r w:rsidRPr="004345C7">
              <w:rPr>
                <w:rFonts w:asciiTheme="majorHAnsi" w:hAnsiTheme="majorHAnsi" w:cstheme="majorHAnsi"/>
                <w:i/>
                <w:sz w:val="24"/>
                <w:szCs w:val="24"/>
                <w:lang w:val="pl-PL"/>
              </w:rPr>
              <w:t>wyuczalna</w:t>
            </w:r>
            <w:proofErr w:type="spellEnd"/>
            <w:proofErr w:type="gramEnd"/>
            <w:r w:rsidRPr="004345C7">
              <w:rPr>
                <w:rFonts w:asciiTheme="majorHAnsi" w:hAnsiTheme="majorHAnsi" w:cstheme="majorHAnsi"/>
                <w:i/>
                <w:sz w:val="24"/>
                <w:szCs w:val="24"/>
                <w:lang w:val="pl-PL"/>
              </w:rPr>
              <w:t xml:space="preserve"> umiejętność robienia rzeczy dobrze, sprawności niezbędne do radzenia sobie z problemami</w:t>
            </w:r>
            <w:r w:rsidRPr="004345C7">
              <w:rPr>
                <w:rFonts w:asciiTheme="majorHAnsi" w:hAnsiTheme="majorHAnsi" w:cstheme="majorHAnsi"/>
                <w:sz w:val="24"/>
                <w:szCs w:val="24"/>
                <w:lang w:val="pl-PL"/>
              </w:rPr>
              <w:t xml:space="preserve"> (wg D. Fontany)</w:t>
            </w:r>
          </w:p>
          <w:p w:rsidR="004345C7" w:rsidRPr="004345C7" w:rsidRDefault="004345C7" w:rsidP="00DD1E7E">
            <w:pPr>
              <w:numPr>
                <w:ilvl w:val="0"/>
                <w:numId w:val="6"/>
              </w:numPr>
              <w:spacing w:line="276" w:lineRule="auto"/>
              <w:ind w:firstLine="0"/>
              <w:rPr>
                <w:rFonts w:asciiTheme="majorHAnsi" w:hAnsiTheme="majorHAnsi" w:cstheme="majorHAnsi"/>
                <w:sz w:val="24"/>
                <w:szCs w:val="24"/>
                <w:lang w:val="pl-PL"/>
              </w:rPr>
            </w:pPr>
            <w:proofErr w:type="gramStart"/>
            <w:r w:rsidRPr="004345C7">
              <w:rPr>
                <w:rFonts w:asciiTheme="majorHAnsi" w:hAnsiTheme="majorHAnsi" w:cstheme="majorHAnsi"/>
                <w:i/>
                <w:sz w:val="24"/>
                <w:szCs w:val="24"/>
                <w:lang w:val="pl-PL"/>
              </w:rPr>
              <w:t>harmonijna</w:t>
            </w:r>
            <w:proofErr w:type="gramEnd"/>
            <w:r w:rsidRPr="004345C7">
              <w:rPr>
                <w:rFonts w:asciiTheme="majorHAnsi" w:hAnsiTheme="majorHAnsi" w:cstheme="majorHAnsi"/>
                <w:i/>
                <w:sz w:val="24"/>
                <w:szCs w:val="24"/>
                <w:lang w:val="pl-PL"/>
              </w:rPr>
              <w:t xml:space="preserve"> kompozycja wiedzy, sprawności, rozumienia oraz pragnienia </w:t>
            </w:r>
            <w:r w:rsidRPr="004345C7">
              <w:rPr>
                <w:rFonts w:asciiTheme="majorHAnsi" w:hAnsiTheme="majorHAnsi" w:cstheme="majorHAnsi"/>
                <w:i/>
                <w:sz w:val="24"/>
                <w:szCs w:val="24"/>
                <w:lang w:val="pl-PL"/>
              </w:rPr>
              <w:br/>
            </w:r>
            <w:r w:rsidRPr="004345C7">
              <w:rPr>
                <w:rFonts w:asciiTheme="majorHAnsi" w:hAnsiTheme="majorHAnsi" w:cstheme="majorHAnsi"/>
                <w:sz w:val="24"/>
                <w:szCs w:val="24"/>
                <w:lang w:val="pl-PL"/>
              </w:rPr>
              <w:t xml:space="preserve">(wg </w:t>
            </w:r>
            <w:proofErr w:type="spellStart"/>
            <w:r w:rsidRPr="004345C7">
              <w:rPr>
                <w:rFonts w:asciiTheme="majorHAnsi" w:hAnsiTheme="majorHAnsi" w:cstheme="majorHAnsi"/>
                <w:sz w:val="24"/>
                <w:szCs w:val="24"/>
                <w:lang w:val="pl-PL"/>
              </w:rPr>
              <w:t>Czerepaniak</w:t>
            </w:r>
            <w:proofErr w:type="spellEnd"/>
            <w:r w:rsidRPr="004345C7">
              <w:rPr>
                <w:rFonts w:asciiTheme="majorHAnsi" w:hAnsiTheme="majorHAnsi" w:cstheme="majorHAnsi"/>
                <w:sz w:val="24"/>
                <w:szCs w:val="24"/>
                <w:lang w:val="pl-PL"/>
              </w:rPr>
              <w:t xml:space="preserve"> – Walczak)</w:t>
            </w:r>
          </w:p>
          <w:p w:rsidR="004345C7" w:rsidRPr="004345C7" w:rsidRDefault="004345C7" w:rsidP="00DD1E7E">
            <w:pPr>
              <w:spacing w:line="276" w:lineRule="auto"/>
              <w:ind w:firstLine="0"/>
              <w:rPr>
                <w:rFonts w:asciiTheme="majorHAnsi" w:hAnsiTheme="majorHAnsi" w:cstheme="majorHAnsi"/>
                <w:i/>
                <w:sz w:val="24"/>
                <w:szCs w:val="24"/>
                <w:lang w:val="pl-PL"/>
              </w:rPr>
            </w:pPr>
            <w:r w:rsidRPr="004345C7">
              <w:rPr>
                <w:rFonts w:asciiTheme="majorHAnsi" w:hAnsiTheme="majorHAnsi" w:cstheme="majorHAnsi"/>
                <w:sz w:val="24"/>
                <w:szCs w:val="24"/>
                <w:lang w:val="pl-PL"/>
              </w:rPr>
              <w:t>Trener zwraca uwagę na różnice między omawianymi pojęciami.</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Kompetencja jest pojęciem nadrzędnym do umiejętności. Jest to umiejętność wyższego rzędu. Charakterystyczną cechą kompetencji jest jej podmiotowy charakter, jest własnością określonej osoby. Natomiast umiejętność to konkretne </w:t>
            </w:r>
            <w:r w:rsidRPr="004345C7">
              <w:rPr>
                <w:rFonts w:asciiTheme="majorHAnsi" w:hAnsiTheme="majorHAnsi" w:cstheme="majorHAnsi"/>
                <w:sz w:val="24"/>
                <w:szCs w:val="24"/>
                <w:lang w:val="pl-PL"/>
              </w:rPr>
              <w:lastRenderedPageBreak/>
              <w:t>działanie.</w:t>
            </w:r>
          </w:p>
        </w:tc>
        <w:tc>
          <w:tcPr>
            <w:tcW w:w="2168" w:type="dxa"/>
            <w:vAlign w:val="center"/>
          </w:tcPr>
          <w:p w:rsidR="004345C7" w:rsidRPr="004345C7" w:rsidRDefault="004345C7"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lastRenderedPageBreak/>
              <w:t>Karteczki samoprzylepne</w:t>
            </w:r>
          </w:p>
          <w:p w:rsidR="004345C7" w:rsidRDefault="004345C7" w:rsidP="00A50CCB">
            <w:pPr>
              <w:spacing w:line="276" w:lineRule="auto"/>
              <w:ind w:firstLine="5"/>
              <w:jc w:val="center"/>
              <w:rPr>
                <w:rFonts w:asciiTheme="majorHAnsi" w:hAnsiTheme="majorHAnsi" w:cstheme="majorHAnsi"/>
                <w:sz w:val="24"/>
                <w:szCs w:val="24"/>
                <w:lang w:val="pl-PL"/>
              </w:rPr>
            </w:pPr>
          </w:p>
          <w:p w:rsidR="00A50CCB" w:rsidRPr="004345C7" w:rsidRDefault="00A50CCB" w:rsidP="00A50CCB">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Prezentacja</w:t>
            </w:r>
            <w:r>
              <w:rPr>
                <w:rFonts w:asciiTheme="majorHAnsi" w:hAnsiTheme="majorHAnsi" w:cstheme="majorHAnsi"/>
                <w:sz w:val="24"/>
                <w:szCs w:val="24"/>
                <w:lang w:val="pl-PL"/>
              </w:rPr>
              <w:t xml:space="preserve"> Modułu II </w:t>
            </w:r>
            <w:r w:rsidRPr="00475D12">
              <w:rPr>
                <w:rFonts w:asciiTheme="majorHAnsi" w:hAnsiTheme="majorHAnsi" w:cstheme="majorHAnsi"/>
                <w:i/>
                <w:sz w:val="24"/>
                <w:szCs w:val="24"/>
                <w:lang w:val="pl-PL"/>
              </w:rPr>
              <w:t>Rozwój kompetencji kluczowych w procesie edukacji</w:t>
            </w:r>
          </w:p>
          <w:p w:rsidR="00A50CCB" w:rsidRPr="004345C7" w:rsidRDefault="00A50CCB" w:rsidP="00A50CCB">
            <w:pPr>
              <w:spacing w:line="276" w:lineRule="auto"/>
              <w:ind w:firstLine="5"/>
              <w:jc w:val="center"/>
              <w:rPr>
                <w:rFonts w:asciiTheme="majorHAnsi" w:hAnsiTheme="majorHAnsi" w:cstheme="majorHAnsi"/>
                <w:sz w:val="24"/>
                <w:szCs w:val="24"/>
                <w:lang w:val="pl-PL"/>
              </w:rPr>
            </w:pPr>
          </w:p>
        </w:tc>
        <w:tc>
          <w:tcPr>
            <w:tcW w:w="1205" w:type="dxa"/>
            <w:vAlign w:val="center"/>
          </w:tcPr>
          <w:p w:rsidR="004345C7" w:rsidRPr="004345C7" w:rsidRDefault="004345C7" w:rsidP="00DD1E7E">
            <w:pPr>
              <w:spacing w:line="276" w:lineRule="auto"/>
              <w:ind w:firstLine="0"/>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20</w:t>
            </w:r>
          </w:p>
        </w:tc>
      </w:tr>
      <w:tr w:rsidR="004345C7" w:rsidRPr="004345C7" w:rsidTr="00DD1E7E">
        <w:tc>
          <w:tcPr>
            <w:tcW w:w="2268" w:type="dxa"/>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lastRenderedPageBreak/>
              <w:t>Mini wykład na temat kompetencji kluczowych</w:t>
            </w:r>
          </w:p>
        </w:tc>
        <w:tc>
          <w:tcPr>
            <w:tcW w:w="8534" w:type="dxa"/>
          </w:tcPr>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Trener przedstawia zagadnienia związane z kompetencjami:</w:t>
            </w:r>
          </w:p>
          <w:p w:rsidR="004345C7" w:rsidRPr="004345C7" w:rsidRDefault="004345C7" w:rsidP="00DD1E7E">
            <w:pPr>
              <w:spacing w:line="276" w:lineRule="auto"/>
              <w:ind w:firstLine="0"/>
              <w:rPr>
                <w:rFonts w:asciiTheme="majorHAnsi" w:hAnsiTheme="majorHAnsi" w:cstheme="majorHAnsi"/>
                <w:bCs/>
                <w:i/>
                <w:sz w:val="24"/>
                <w:szCs w:val="24"/>
                <w:lang w:val="pl-PL"/>
              </w:rPr>
            </w:pPr>
            <w:r w:rsidRPr="004345C7">
              <w:rPr>
                <w:rFonts w:asciiTheme="majorHAnsi" w:hAnsiTheme="majorHAnsi" w:cstheme="majorHAnsi"/>
                <w:bCs/>
                <w:i/>
                <w:sz w:val="24"/>
                <w:szCs w:val="24"/>
                <w:lang w:val="pl-PL"/>
              </w:rPr>
              <w:t xml:space="preserve">Czym są kompetencje kluczowe?  </w:t>
            </w:r>
          </w:p>
          <w:p w:rsidR="004345C7" w:rsidRPr="004345C7" w:rsidRDefault="004345C7" w:rsidP="00DD1E7E">
            <w:pPr>
              <w:spacing w:line="276" w:lineRule="auto"/>
              <w:ind w:firstLine="0"/>
              <w:rPr>
                <w:rFonts w:asciiTheme="majorHAnsi" w:hAnsiTheme="majorHAnsi" w:cstheme="majorHAnsi"/>
                <w:bCs/>
                <w:i/>
                <w:sz w:val="24"/>
                <w:szCs w:val="24"/>
                <w:lang w:val="pl-PL"/>
              </w:rPr>
            </w:pPr>
            <w:r w:rsidRPr="004345C7">
              <w:rPr>
                <w:rFonts w:asciiTheme="majorHAnsi" w:hAnsiTheme="majorHAnsi" w:cstheme="majorHAnsi"/>
                <w:bCs/>
                <w:i/>
                <w:sz w:val="24"/>
                <w:szCs w:val="24"/>
                <w:lang w:val="pl-PL"/>
              </w:rPr>
              <w:t>Przez kogo zostały określone?</w:t>
            </w:r>
          </w:p>
          <w:p w:rsidR="004345C7" w:rsidRPr="004345C7" w:rsidRDefault="004345C7" w:rsidP="00DD1E7E">
            <w:pPr>
              <w:spacing w:line="276" w:lineRule="auto"/>
              <w:ind w:firstLine="0"/>
              <w:rPr>
                <w:rFonts w:asciiTheme="majorHAnsi" w:hAnsiTheme="majorHAnsi" w:cstheme="majorHAnsi"/>
                <w:bCs/>
                <w:i/>
                <w:sz w:val="24"/>
                <w:szCs w:val="24"/>
                <w:lang w:val="pl-PL"/>
              </w:rPr>
            </w:pPr>
            <w:r w:rsidRPr="004345C7">
              <w:rPr>
                <w:rFonts w:asciiTheme="majorHAnsi" w:hAnsiTheme="majorHAnsi" w:cstheme="majorHAnsi"/>
                <w:bCs/>
                <w:i/>
                <w:sz w:val="24"/>
                <w:szCs w:val="24"/>
                <w:lang w:val="pl-PL"/>
              </w:rPr>
              <w:t>Aspekty prawne a kompetencje kluczowe</w:t>
            </w:r>
          </w:p>
          <w:p w:rsidR="004345C7" w:rsidRPr="004345C7" w:rsidRDefault="004345C7" w:rsidP="00DD1E7E">
            <w:pPr>
              <w:spacing w:line="276" w:lineRule="auto"/>
              <w:ind w:firstLine="0"/>
              <w:rPr>
                <w:rFonts w:asciiTheme="majorHAnsi" w:hAnsiTheme="majorHAnsi" w:cstheme="majorHAnsi"/>
                <w:bCs/>
                <w:i/>
                <w:sz w:val="24"/>
                <w:szCs w:val="24"/>
                <w:lang w:val="pl-PL"/>
              </w:rPr>
            </w:pPr>
            <w:r w:rsidRPr="004345C7">
              <w:rPr>
                <w:rFonts w:asciiTheme="majorHAnsi" w:hAnsiTheme="majorHAnsi" w:cstheme="majorHAnsi"/>
                <w:bCs/>
                <w:i/>
                <w:sz w:val="24"/>
                <w:szCs w:val="24"/>
                <w:lang w:val="pl-PL"/>
              </w:rPr>
              <w:t>Kanon kompetencji nauczyciela XXI wieku</w:t>
            </w:r>
          </w:p>
          <w:p w:rsidR="004345C7" w:rsidRPr="004345C7" w:rsidRDefault="004345C7" w:rsidP="00DD1E7E">
            <w:pPr>
              <w:spacing w:line="276" w:lineRule="auto"/>
              <w:ind w:firstLine="0"/>
              <w:rPr>
                <w:rFonts w:asciiTheme="majorHAnsi" w:hAnsiTheme="majorHAnsi" w:cstheme="majorHAnsi"/>
                <w:bCs/>
                <w:i/>
                <w:sz w:val="24"/>
                <w:szCs w:val="24"/>
                <w:lang w:val="pl-PL"/>
              </w:rPr>
            </w:pPr>
            <w:r w:rsidRPr="004345C7">
              <w:rPr>
                <w:rFonts w:asciiTheme="majorHAnsi" w:hAnsiTheme="majorHAnsi" w:cstheme="majorHAnsi"/>
                <w:bCs/>
                <w:i/>
                <w:sz w:val="24"/>
                <w:szCs w:val="24"/>
                <w:lang w:val="pl-PL"/>
              </w:rPr>
              <w:t xml:space="preserve">Zmiana paradygmatu doskonalenia zawodowego nauczycieli: </w:t>
            </w:r>
          </w:p>
          <w:p w:rsidR="004345C7" w:rsidRPr="004345C7" w:rsidRDefault="004345C7" w:rsidP="00DD1E7E">
            <w:pPr>
              <w:spacing w:line="276" w:lineRule="auto"/>
              <w:ind w:firstLine="0"/>
              <w:rPr>
                <w:rFonts w:asciiTheme="majorHAnsi" w:hAnsiTheme="majorHAnsi" w:cstheme="majorHAnsi"/>
                <w:bCs/>
                <w:i/>
                <w:sz w:val="24"/>
                <w:szCs w:val="24"/>
                <w:lang w:val="pl-PL"/>
              </w:rPr>
            </w:pPr>
            <w:r w:rsidRPr="00420717">
              <w:rPr>
                <w:rFonts w:asciiTheme="majorHAnsi" w:hAnsiTheme="majorHAnsi" w:cstheme="majorHAnsi"/>
                <w:bCs/>
                <w:i/>
                <w:sz w:val="24"/>
                <w:szCs w:val="24"/>
                <w:lang w:val="pl-PL"/>
              </w:rPr>
              <w:t xml:space="preserve">Z </w:t>
            </w:r>
            <w:r w:rsidRPr="004345C7">
              <w:rPr>
                <w:rFonts w:asciiTheme="majorHAnsi" w:hAnsiTheme="majorHAnsi" w:cstheme="majorHAnsi"/>
                <w:bCs/>
                <w:i/>
                <w:sz w:val="24"/>
                <w:szCs w:val="24"/>
                <w:lang w:val="pl-PL"/>
              </w:rPr>
              <w:t>- inwestycji w wykształcenie nauczycieli w celu zdobywania wykształcenia</w:t>
            </w:r>
          </w:p>
          <w:p w:rsidR="004345C7" w:rsidRPr="004345C7" w:rsidRDefault="004345C7" w:rsidP="00DD1E7E">
            <w:pPr>
              <w:spacing w:line="276" w:lineRule="auto"/>
              <w:ind w:firstLine="0"/>
              <w:rPr>
                <w:rFonts w:asciiTheme="majorHAnsi" w:hAnsiTheme="majorHAnsi" w:cstheme="majorHAnsi"/>
                <w:bCs/>
                <w:i/>
                <w:sz w:val="24"/>
                <w:szCs w:val="24"/>
                <w:lang w:val="pl-PL"/>
              </w:rPr>
            </w:pPr>
            <w:r w:rsidRPr="00420717">
              <w:rPr>
                <w:rFonts w:asciiTheme="majorHAnsi" w:hAnsiTheme="majorHAnsi" w:cstheme="majorHAnsi"/>
                <w:bCs/>
                <w:i/>
                <w:sz w:val="24"/>
                <w:szCs w:val="24"/>
                <w:lang w:val="pl-PL"/>
              </w:rPr>
              <w:t>W</w:t>
            </w:r>
            <w:r w:rsidRPr="004345C7">
              <w:rPr>
                <w:rFonts w:asciiTheme="majorHAnsi" w:hAnsiTheme="majorHAnsi" w:cstheme="majorHAnsi"/>
                <w:b/>
                <w:bCs/>
                <w:i/>
                <w:sz w:val="24"/>
                <w:szCs w:val="24"/>
                <w:lang w:val="pl-PL"/>
              </w:rPr>
              <w:t xml:space="preserve"> </w:t>
            </w:r>
            <w:r w:rsidRPr="004345C7">
              <w:rPr>
                <w:rFonts w:asciiTheme="majorHAnsi" w:hAnsiTheme="majorHAnsi" w:cstheme="majorHAnsi"/>
                <w:bCs/>
                <w:i/>
                <w:sz w:val="24"/>
                <w:szCs w:val="24"/>
                <w:lang w:val="pl-PL"/>
              </w:rPr>
              <w:t>- Inwestycję w wykształcenie nauczycieli w celu zdobywania kompetencji</w:t>
            </w:r>
          </w:p>
        </w:tc>
        <w:tc>
          <w:tcPr>
            <w:tcW w:w="2168" w:type="dxa"/>
            <w:vAlign w:val="center"/>
          </w:tcPr>
          <w:p w:rsidR="004345C7" w:rsidRDefault="004345C7"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Prezentacja</w:t>
            </w:r>
          </w:p>
          <w:p w:rsidR="00420717" w:rsidRPr="004345C7" w:rsidRDefault="00A50CCB" w:rsidP="00DD1E7E">
            <w:pPr>
              <w:spacing w:line="276" w:lineRule="auto"/>
              <w:ind w:firstLine="5"/>
              <w:jc w:val="center"/>
              <w:rPr>
                <w:rFonts w:asciiTheme="majorHAnsi" w:hAnsiTheme="majorHAnsi" w:cstheme="majorHAnsi"/>
                <w:sz w:val="24"/>
                <w:szCs w:val="24"/>
                <w:lang w:val="pl-PL"/>
              </w:rPr>
            </w:pPr>
            <w:r>
              <w:rPr>
                <w:rFonts w:asciiTheme="majorHAnsi" w:hAnsiTheme="majorHAnsi" w:cstheme="majorHAnsi"/>
                <w:sz w:val="24"/>
                <w:szCs w:val="24"/>
                <w:lang w:val="pl-PL"/>
              </w:rPr>
              <w:t>Modułu II</w:t>
            </w:r>
            <w:r w:rsidR="00420717">
              <w:rPr>
                <w:rFonts w:asciiTheme="majorHAnsi" w:hAnsiTheme="majorHAnsi" w:cstheme="majorHAnsi"/>
                <w:sz w:val="24"/>
                <w:szCs w:val="24"/>
                <w:lang w:val="pl-PL"/>
              </w:rPr>
              <w:t xml:space="preserve"> </w:t>
            </w:r>
            <w:r w:rsidR="00420717" w:rsidRPr="00475D12">
              <w:rPr>
                <w:rFonts w:asciiTheme="majorHAnsi" w:hAnsiTheme="majorHAnsi" w:cstheme="majorHAnsi"/>
                <w:i/>
                <w:sz w:val="24"/>
                <w:szCs w:val="24"/>
                <w:lang w:val="pl-PL"/>
              </w:rPr>
              <w:t>Rozwój kompetencji kluczowych w procesie edukacji</w:t>
            </w:r>
          </w:p>
          <w:p w:rsidR="004345C7" w:rsidRPr="004345C7" w:rsidRDefault="004345C7"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Załącznik nr 2 – </w:t>
            </w:r>
            <w:r w:rsidRPr="00420717">
              <w:rPr>
                <w:rFonts w:asciiTheme="majorHAnsi" w:hAnsiTheme="majorHAnsi" w:cstheme="majorHAnsi"/>
                <w:i/>
                <w:sz w:val="24"/>
                <w:szCs w:val="24"/>
                <w:lang w:val="pl-PL"/>
              </w:rPr>
              <w:t>Zalecenia Parlamentu Europejskiego</w:t>
            </w:r>
          </w:p>
        </w:tc>
        <w:tc>
          <w:tcPr>
            <w:tcW w:w="1205" w:type="dxa"/>
            <w:vAlign w:val="center"/>
          </w:tcPr>
          <w:p w:rsidR="004345C7" w:rsidRPr="004345C7" w:rsidRDefault="004345C7" w:rsidP="00DD1E7E">
            <w:pPr>
              <w:spacing w:line="276" w:lineRule="auto"/>
              <w:ind w:firstLine="0"/>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15 </w:t>
            </w:r>
          </w:p>
        </w:tc>
      </w:tr>
      <w:tr w:rsidR="004345C7" w:rsidRPr="004345C7" w:rsidTr="00DD1E7E">
        <w:tc>
          <w:tcPr>
            <w:tcW w:w="2268" w:type="dxa"/>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t xml:space="preserve">Kompetencje kluczowe </w:t>
            </w:r>
            <w:r w:rsidRPr="004345C7">
              <w:rPr>
                <w:rFonts w:asciiTheme="majorHAnsi" w:hAnsiTheme="majorHAnsi" w:cstheme="majorHAnsi"/>
                <w:b/>
                <w:sz w:val="24"/>
                <w:szCs w:val="24"/>
                <w:lang w:val="pl-PL"/>
              </w:rPr>
              <w:br/>
              <w:t>w zabawie</w:t>
            </w:r>
          </w:p>
        </w:tc>
        <w:tc>
          <w:tcPr>
            <w:tcW w:w="8534" w:type="dxa"/>
          </w:tcPr>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Trener przeprowadza kilka mini zabaw, które rozwijają kompetencje kluczowe.</w:t>
            </w:r>
          </w:p>
          <w:p w:rsidR="004345C7" w:rsidRPr="004345C7" w:rsidRDefault="004345C7" w:rsidP="00DD1E7E">
            <w:pPr>
              <w:spacing w:line="276" w:lineRule="auto"/>
              <w:ind w:firstLine="0"/>
              <w:rPr>
                <w:rFonts w:asciiTheme="majorHAnsi" w:hAnsiTheme="majorHAnsi" w:cstheme="majorHAnsi"/>
                <w:sz w:val="24"/>
                <w:szCs w:val="24"/>
                <w:lang w:val="pl-PL"/>
              </w:rPr>
            </w:pPr>
            <w:r w:rsidRPr="00420717">
              <w:rPr>
                <w:rFonts w:asciiTheme="majorHAnsi" w:hAnsiTheme="majorHAnsi" w:cstheme="majorHAnsi"/>
                <w:sz w:val="24"/>
                <w:szCs w:val="24"/>
                <w:lang w:val="pl-PL"/>
              </w:rPr>
              <w:t>Lista atrybutów</w:t>
            </w:r>
            <w:r w:rsidRPr="004345C7">
              <w:rPr>
                <w:rFonts w:asciiTheme="majorHAnsi" w:hAnsiTheme="majorHAnsi" w:cstheme="majorHAnsi"/>
                <w:sz w:val="24"/>
                <w:szCs w:val="24"/>
                <w:lang w:val="pl-PL"/>
              </w:rPr>
              <w:t xml:space="preserve"> – uczestnicy siedzą w kręgu. Zadaniem uczestników jest stworzenie jak największej liczby określeń kończących zdanie: </w:t>
            </w:r>
            <w:r w:rsidRPr="004345C7">
              <w:rPr>
                <w:rFonts w:asciiTheme="majorHAnsi" w:hAnsiTheme="majorHAnsi" w:cstheme="majorHAnsi"/>
                <w:i/>
                <w:sz w:val="24"/>
                <w:szCs w:val="24"/>
                <w:lang w:val="pl-PL"/>
              </w:rPr>
              <w:t xml:space="preserve">Książka </w:t>
            </w:r>
            <w:proofErr w:type="gramStart"/>
            <w:r w:rsidRPr="004345C7">
              <w:rPr>
                <w:rFonts w:asciiTheme="majorHAnsi" w:hAnsiTheme="majorHAnsi" w:cstheme="majorHAnsi"/>
                <w:i/>
                <w:sz w:val="24"/>
                <w:szCs w:val="24"/>
                <w:lang w:val="pl-PL"/>
              </w:rPr>
              <w:t xml:space="preserve">jest ... </w:t>
            </w:r>
            <w:r w:rsidRPr="004345C7">
              <w:rPr>
                <w:rFonts w:asciiTheme="majorHAnsi" w:hAnsiTheme="majorHAnsi" w:cstheme="majorHAnsi"/>
                <w:sz w:val="24"/>
                <w:szCs w:val="24"/>
                <w:lang w:val="pl-PL"/>
              </w:rPr>
              <w:t>(uzupełniamy</w:t>
            </w:r>
            <w:proofErr w:type="gramEnd"/>
            <w:r w:rsidRPr="004345C7">
              <w:rPr>
                <w:rFonts w:asciiTheme="majorHAnsi" w:hAnsiTheme="majorHAnsi" w:cstheme="majorHAnsi"/>
                <w:sz w:val="24"/>
                <w:szCs w:val="24"/>
                <w:lang w:val="pl-PL"/>
              </w:rPr>
              <w:t xml:space="preserve"> przymiotnikami), pomysły wypowiadają po kolei.</w:t>
            </w:r>
          </w:p>
          <w:p w:rsidR="004345C7" w:rsidRPr="004345C7" w:rsidRDefault="004345C7" w:rsidP="00DD1E7E">
            <w:pPr>
              <w:spacing w:line="276" w:lineRule="auto"/>
              <w:ind w:firstLine="0"/>
              <w:rPr>
                <w:rFonts w:asciiTheme="majorHAnsi" w:hAnsiTheme="majorHAnsi" w:cstheme="majorHAnsi"/>
                <w:sz w:val="24"/>
                <w:szCs w:val="24"/>
                <w:lang w:val="pl-PL"/>
              </w:rPr>
            </w:pPr>
            <w:r w:rsidRPr="00420717">
              <w:rPr>
                <w:rFonts w:asciiTheme="majorHAnsi" w:hAnsiTheme="majorHAnsi" w:cstheme="majorHAnsi"/>
                <w:i/>
                <w:sz w:val="24"/>
                <w:szCs w:val="24"/>
                <w:lang w:val="pl-PL"/>
              </w:rPr>
              <w:t>Obrazek z kropek</w:t>
            </w:r>
            <w:r w:rsidRPr="004345C7">
              <w:rPr>
                <w:rFonts w:asciiTheme="majorHAnsi" w:hAnsiTheme="majorHAnsi" w:cstheme="majorHAnsi"/>
                <w:sz w:val="24"/>
                <w:szCs w:val="24"/>
                <w:lang w:val="pl-PL"/>
              </w:rPr>
              <w:t xml:space="preserve"> – uczestnicy siedzą w kręgu. Trener rozdaje kartki, na których uczestnicy mają narysować w przypadkowych miejscach kropki. Po określonym czasie przekazują swoją kartkę osobie z prawej strony. Kolejnym zadaniem jest próba stworzenia obrazka przez połączenie wybranych kropek i nadanie tytułu. Na koniec następuje prezentacja prac.</w:t>
            </w:r>
          </w:p>
          <w:p w:rsidR="004345C7" w:rsidRPr="004345C7" w:rsidRDefault="004345C7" w:rsidP="00DD1E7E">
            <w:pPr>
              <w:spacing w:line="276" w:lineRule="auto"/>
              <w:ind w:firstLine="0"/>
              <w:rPr>
                <w:rFonts w:asciiTheme="majorHAnsi" w:hAnsiTheme="majorHAnsi" w:cstheme="majorHAnsi"/>
                <w:sz w:val="24"/>
                <w:szCs w:val="24"/>
                <w:lang w:val="pl-PL"/>
              </w:rPr>
            </w:pPr>
            <w:r w:rsidRPr="00420717">
              <w:rPr>
                <w:rFonts w:asciiTheme="majorHAnsi" w:hAnsiTheme="majorHAnsi" w:cstheme="majorHAnsi"/>
                <w:i/>
                <w:sz w:val="24"/>
                <w:szCs w:val="24"/>
                <w:lang w:val="pl-PL"/>
              </w:rPr>
              <w:t>Nauczenie się rymowanki po angielsku</w:t>
            </w:r>
            <w:r w:rsidRPr="004345C7">
              <w:rPr>
                <w:rFonts w:asciiTheme="majorHAnsi" w:hAnsiTheme="majorHAnsi" w:cstheme="majorHAnsi"/>
                <w:sz w:val="24"/>
                <w:szCs w:val="24"/>
                <w:lang w:val="pl-PL"/>
              </w:rPr>
              <w:t xml:space="preserve"> – </w:t>
            </w:r>
            <w:proofErr w:type="spellStart"/>
            <w:r w:rsidRPr="004345C7">
              <w:rPr>
                <w:rFonts w:asciiTheme="majorHAnsi" w:hAnsiTheme="majorHAnsi" w:cstheme="majorHAnsi"/>
                <w:sz w:val="24"/>
                <w:szCs w:val="24"/>
                <w:lang w:val="pl-PL"/>
              </w:rPr>
              <w:t>Finger</w:t>
            </w:r>
            <w:proofErr w:type="spellEnd"/>
            <w:r w:rsidRPr="004345C7">
              <w:rPr>
                <w:rFonts w:asciiTheme="majorHAnsi" w:hAnsiTheme="majorHAnsi" w:cstheme="majorHAnsi"/>
                <w:sz w:val="24"/>
                <w:szCs w:val="24"/>
                <w:lang w:val="pl-PL"/>
              </w:rPr>
              <w:t xml:space="preserve"> </w:t>
            </w:r>
            <w:proofErr w:type="spellStart"/>
            <w:r w:rsidRPr="004345C7">
              <w:rPr>
                <w:rFonts w:asciiTheme="majorHAnsi" w:hAnsiTheme="majorHAnsi" w:cstheme="majorHAnsi"/>
                <w:sz w:val="24"/>
                <w:szCs w:val="24"/>
                <w:lang w:val="pl-PL"/>
              </w:rPr>
              <w:t>family</w:t>
            </w:r>
            <w:proofErr w:type="spellEnd"/>
            <w:r w:rsidRPr="004345C7">
              <w:rPr>
                <w:rFonts w:asciiTheme="majorHAnsi" w:hAnsiTheme="majorHAnsi" w:cstheme="majorHAnsi"/>
                <w:sz w:val="24"/>
                <w:szCs w:val="24"/>
                <w:lang w:val="pl-PL"/>
              </w:rPr>
              <w:t>:</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 xml:space="preserve">Daddy finger, daddy finger, where are you? </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Here I am, here I am</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How do you do?</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 xml:space="preserve">Mommy finger, mommy finger, where are you? </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Here I am, here I am</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How do you do?</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lastRenderedPageBreak/>
              <w:t xml:space="preserve">Brother finger, brother finger, where are you? </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Here I am, here I am</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How do you do?</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 xml:space="preserve">Sister finger, sister finger, where are you? </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Here I am, here I am</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How do you do?</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 xml:space="preserve">Baby finger, baby finger, where are you? </w:t>
            </w:r>
          </w:p>
          <w:p w:rsidR="004345C7" w:rsidRPr="004345C7" w:rsidRDefault="004345C7" w:rsidP="00DD1E7E">
            <w:pPr>
              <w:spacing w:line="276" w:lineRule="auto"/>
              <w:ind w:firstLine="0"/>
              <w:rPr>
                <w:rFonts w:asciiTheme="majorHAnsi" w:hAnsiTheme="majorHAnsi" w:cstheme="majorHAnsi"/>
                <w:sz w:val="24"/>
                <w:szCs w:val="24"/>
                <w:lang w:val="en-GB"/>
              </w:rPr>
            </w:pPr>
            <w:r w:rsidRPr="004345C7">
              <w:rPr>
                <w:rFonts w:asciiTheme="majorHAnsi" w:hAnsiTheme="majorHAnsi" w:cstheme="majorHAnsi"/>
                <w:sz w:val="24"/>
                <w:szCs w:val="24"/>
                <w:lang w:val="en-GB"/>
              </w:rPr>
              <w:t>Here I am, here I am</w:t>
            </w:r>
          </w:p>
          <w:p w:rsidR="004345C7" w:rsidRPr="004345C7" w:rsidRDefault="004345C7" w:rsidP="00DD1E7E">
            <w:pPr>
              <w:spacing w:line="276" w:lineRule="auto"/>
              <w:ind w:firstLine="0"/>
              <w:rPr>
                <w:rFonts w:asciiTheme="majorHAnsi" w:hAnsiTheme="majorHAnsi" w:cstheme="majorHAnsi"/>
                <w:sz w:val="24"/>
                <w:szCs w:val="24"/>
                <w:lang w:val="pl-PL"/>
              </w:rPr>
            </w:pPr>
            <w:proofErr w:type="spellStart"/>
            <w:r w:rsidRPr="004345C7">
              <w:rPr>
                <w:rFonts w:asciiTheme="majorHAnsi" w:hAnsiTheme="majorHAnsi" w:cstheme="majorHAnsi"/>
                <w:sz w:val="24"/>
                <w:szCs w:val="24"/>
                <w:lang w:val="pl-PL"/>
              </w:rPr>
              <w:t>How</w:t>
            </w:r>
            <w:proofErr w:type="spellEnd"/>
            <w:r w:rsidRPr="004345C7">
              <w:rPr>
                <w:rFonts w:asciiTheme="majorHAnsi" w:hAnsiTheme="majorHAnsi" w:cstheme="majorHAnsi"/>
                <w:sz w:val="24"/>
                <w:szCs w:val="24"/>
                <w:lang w:val="pl-PL"/>
              </w:rPr>
              <w:t xml:space="preserve"> do </w:t>
            </w:r>
            <w:proofErr w:type="spellStart"/>
            <w:r w:rsidRPr="004345C7">
              <w:rPr>
                <w:rFonts w:asciiTheme="majorHAnsi" w:hAnsiTheme="majorHAnsi" w:cstheme="majorHAnsi"/>
                <w:sz w:val="24"/>
                <w:szCs w:val="24"/>
                <w:lang w:val="pl-PL"/>
              </w:rPr>
              <w:t>you</w:t>
            </w:r>
            <w:proofErr w:type="spellEnd"/>
            <w:r w:rsidRPr="004345C7">
              <w:rPr>
                <w:rFonts w:asciiTheme="majorHAnsi" w:hAnsiTheme="majorHAnsi" w:cstheme="majorHAnsi"/>
                <w:sz w:val="24"/>
                <w:szCs w:val="24"/>
                <w:lang w:val="pl-PL"/>
              </w:rPr>
              <w:t xml:space="preserve"> do?</w:t>
            </w:r>
          </w:p>
          <w:p w:rsidR="004345C7" w:rsidRPr="004345C7" w:rsidRDefault="004345C7" w:rsidP="00DD1E7E">
            <w:pPr>
              <w:spacing w:line="276" w:lineRule="auto"/>
              <w:ind w:firstLine="0"/>
              <w:rPr>
                <w:rFonts w:asciiTheme="majorHAnsi" w:hAnsiTheme="majorHAnsi" w:cstheme="majorHAnsi"/>
                <w:color w:val="002060"/>
                <w:sz w:val="24"/>
                <w:szCs w:val="24"/>
                <w:lang w:val="pl-PL"/>
              </w:rPr>
            </w:pPr>
            <w:r w:rsidRPr="004E1162">
              <w:rPr>
                <w:rFonts w:asciiTheme="majorHAnsi" w:hAnsiTheme="majorHAnsi" w:cstheme="majorHAnsi"/>
                <w:sz w:val="24"/>
                <w:szCs w:val="24"/>
                <w:lang w:val="pl-PL"/>
              </w:rPr>
              <w:t>Wskazówka:</w:t>
            </w:r>
            <w:r w:rsidRPr="004345C7">
              <w:rPr>
                <w:rFonts w:asciiTheme="majorHAnsi" w:hAnsiTheme="majorHAnsi" w:cstheme="majorHAnsi"/>
                <w:sz w:val="24"/>
                <w:szCs w:val="24"/>
                <w:lang w:val="pl-PL"/>
              </w:rPr>
              <w:t xml:space="preserve"> można wykorzystać nagranie lub filmik: </w:t>
            </w:r>
            <w:r w:rsidRPr="004345C7">
              <w:rPr>
                <w:rFonts w:asciiTheme="majorHAnsi" w:hAnsiTheme="majorHAnsi" w:cstheme="majorHAnsi"/>
                <w:color w:val="002060"/>
                <w:sz w:val="24"/>
                <w:szCs w:val="24"/>
                <w:lang w:val="pl-PL"/>
              </w:rPr>
              <w:t>https</w:t>
            </w:r>
            <w:proofErr w:type="gramStart"/>
            <w:r w:rsidRPr="004345C7">
              <w:rPr>
                <w:rFonts w:asciiTheme="majorHAnsi" w:hAnsiTheme="majorHAnsi" w:cstheme="majorHAnsi"/>
                <w:color w:val="002060"/>
                <w:sz w:val="24"/>
                <w:szCs w:val="24"/>
                <w:lang w:val="pl-PL"/>
              </w:rPr>
              <w:t>://www</w:t>
            </w:r>
            <w:proofErr w:type="gramEnd"/>
            <w:r w:rsidRPr="004345C7">
              <w:rPr>
                <w:rFonts w:asciiTheme="majorHAnsi" w:hAnsiTheme="majorHAnsi" w:cstheme="majorHAnsi"/>
                <w:color w:val="002060"/>
                <w:sz w:val="24"/>
                <w:szCs w:val="24"/>
                <w:lang w:val="pl-PL"/>
              </w:rPr>
              <w:t>.</w:t>
            </w:r>
            <w:proofErr w:type="gramStart"/>
            <w:r w:rsidRPr="004345C7">
              <w:rPr>
                <w:rFonts w:asciiTheme="majorHAnsi" w:hAnsiTheme="majorHAnsi" w:cstheme="majorHAnsi"/>
                <w:color w:val="002060"/>
                <w:sz w:val="24"/>
                <w:szCs w:val="24"/>
                <w:lang w:val="pl-PL"/>
              </w:rPr>
              <w:t>youtube</w:t>
            </w:r>
            <w:proofErr w:type="gramEnd"/>
            <w:r w:rsidRPr="004345C7">
              <w:rPr>
                <w:rFonts w:asciiTheme="majorHAnsi" w:hAnsiTheme="majorHAnsi" w:cstheme="majorHAnsi"/>
                <w:color w:val="002060"/>
                <w:sz w:val="24"/>
                <w:szCs w:val="24"/>
                <w:lang w:val="pl-PL"/>
              </w:rPr>
              <w:t>.</w:t>
            </w:r>
            <w:proofErr w:type="gramStart"/>
            <w:r w:rsidRPr="004345C7">
              <w:rPr>
                <w:rFonts w:asciiTheme="majorHAnsi" w:hAnsiTheme="majorHAnsi" w:cstheme="majorHAnsi"/>
                <w:color w:val="002060"/>
                <w:sz w:val="24"/>
                <w:szCs w:val="24"/>
                <w:lang w:val="pl-PL"/>
              </w:rPr>
              <w:t>com</w:t>
            </w:r>
            <w:proofErr w:type="gramEnd"/>
            <w:r w:rsidRPr="004345C7">
              <w:rPr>
                <w:rFonts w:asciiTheme="majorHAnsi" w:hAnsiTheme="majorHAnsi" w:cstheme="majorHAnsi"/>
                <w:color w:val="002060"/>
                <w:sz w:val="24"/>
                <w:szCs w:val="24"/>
                <w:lang w:val="pl-PL"/>
              </w:rPr>
              <w:t>/watch?</w:t>
            </w:r>
            <w:proofErr w:type="gramStart"/>
            <w:r w:rsidRPr="004345C7">
              <w:rPr>
                <w:rFonts w:asciiTheme="majorHAnsi" w:hAnsiTheme="majorHAnsi" w:cstheme="majorHAnsi"/>
                <w:color w:val="002060"/>
                <w:sz w:val="24"/>
                <w:szCs w:val="24"/>
                <w:lang w:val="pl-PL"/>
              </w:rPr>
              <w:t>v</w:t>
            </w:r>
            <w:proofErr w:type="gramEnd"/>
            <w:r w:rsidRPr="004345C7">
              <w:rPr>
                <w:rFonts w:asciiTheme="majorHAnsi" w:hAnsiTheme="majorHAnsi" w:cstheme="majorHAnsi"/>
                <w:color w:val="002060"/>
                <w:sz w:val="24"/>
                <w:szCs w:val="24"/>
                <w:lang w:val="pl-PL"/>
              </w:rPr>
              <w:t>=YJyNoFkud6g</w:t>
            </w:r>
          </w:p>
          <w:p w:rsidR="004345C7" w:rsidRPr="004345C7" w:rsidRDefault="004345C7" w:rsidP="00DD1E7E">
            <w:pPr>
              <w:spacing w:line="276" w:lineRule="auto"/>
              <w:ind w:firstLine="0"/>
              <w:rPr>
                <w:rFonts w:asciiTheme="majorHAnsi" w:hAnsiTheme="majorHAnsi" w:cstheme="majorHAnsi"/>
                <w:sz w:val="24"/>
                <w:szCs w:val="24"/>
                <w:lang w:val="pl-PL"/>
              </w:rPr>
            </w:pPr>
            <w:r w:rsidRPr="004E1162">
              <w:rPr>
                <w:rFonts w:asciiTheme="majorHAnsi" w:hAnsiTheme="majorHAnsi" w:cstheme="majorHAnsi"/>
                <w:sz w:val="24"/>
                <w:szCs w:val="24"/>
                <w:lang w:val="pl-PL"/>
              </w:rPr>
              <w:t>Łamigłówka</w:t>
            </w:r>
            <w:r w:rsidRPr="004345C7">
              <w:rPr>
                <w:rFonts w:asciiTheme="majorHAnsi" w:hAnsiTheme="majorHAnsi" w:cstheme="majorHAnsi"/>
                <w:sz w:val="24"/>
                <w:szCs w:val="24"/>
                <w:lang w:val="pl-PL"/>
              </w:rPr>
              <w:t xml:space="preserve"> – zadaniem uczestników jest rozwiązanie zagadki za pomocą obrazków:</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Chłop musi przewieźć na drugi brzeg rzeki kozę, wilka i kapustę. Niestety jego łódka jest mała, może pomieścić tylko jego i jedno z trzech (kozę, wilka albo kapustę). Na jednym brzegu nie mogą zostać bez opieki chłopa: wilk z </w:t>
            </w:r>
            <w:proofErr w:type="gramStart"/>
            <w:r w:rsidRPr="004345C7">
              <w:rPr>
                <w:rFonts w:asciiTheme="majorHAnsi" w:hAnsiTheme="majorHAnsi" w:cstheme="majorHAnsi"/>
                <w:sz w:val="24"/>
                <w:szCs w:val="24"/>
                <w:lang w:val="pl-PL"/>
              </w:rPr>
              <w:t>kozą (bo</w:t>
            </w:r>
            <w:proofErr w:type="gramEnd"/>
            <w:r w:rsidRPr="004345C7">
              <w:rPr>
                <w:rFonts w:asciiTheme="majorHAnsi" w:hAnsiTheme="majorHAnsi" w:cstheme="majorHAnsi"/>
                <w:sz w:val="24"/>
                <w:szCs w:val="24"/>
                <w:lang w:val="pl-PL"/>
              </w:rPr>
              <w:t xml:space="preserve"> wilk zje kozę), ani koza z kapustą (bo koza zje kapustę). Pomóż chłopu rozwiązać ten problem.</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Po każdej zabawie trener pyta uczestników, jakie kompetencje były rozwijane.</w:t>
            </w:r>
          </w:p>
        </w:tc>
        <w:tc>
          <w:tcPr>
            <w:tcW w:w="2168" w:type="dxa"/>
            <w:vAlign w:val="center"/>
          </w:tcPr>
          <w:p w:rsidR="004345C7" w:rsidRPr="004345C7" w:rsidRDefault="004345C7"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lastRenderedPageBreak/>
              <w:t>Karki A4</w:t>
            </w:r>
          </w:p>
          <w:p w:rsidR="004345C7" w:rsidRPr="004345C7" w:rsidRDefault="004345C7"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Kredki, flamastry</w:t>
            </w:r>
          </w:p>
        </w:tc>
        <w:tc>
          <w:tcPr>
            <w:tcW w:w="1205" w:type="dxa"/>
            <w:vAlign w:val="center"/>
          </w:tcPr>
          <w:p w:rsidR="004345C7" w:rsidRPr="004345C7" w:rsidRDefault="004345C7" w:rsidP="00DD1E7E">
            <w:pPr>
              <w:spacing w:line="276" w:lineRule="auto"/>
              <w:ind w:firstLine="0"/>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20</w:t>
            </w:r>
          </w:p>
        </w:tc>
      </w:tr>
      <w:tr w:rsidR="004345C7" w:rsidRPr="004345C7" w:rsidTr="00DD1E7E">
        <w:tc>
          <w:tcPr>
            <w:tcW w:w="2268" w:type="dxa"/>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lastRenderedPageBreak/>
              <w:t xml:space="preserve">Kompetencje kluczowe </w:t>
            </w:r>
            <w:r w:rsidRPr="004345C7">
              <w:rPr>
                <w:rFonts w:asciiTheme="majorHAnsi" w:hAnsiTheme="majorHAnsi" w:cstheme="majorHAnsi"/>
                <w:b/>
                <w:sz w:val="24"/>
                <w:szCs w:val="24"/>
                <w:lang w:val="pl-PL"/>
              </w:rPr>
              <w:br/>
              <w:t xml:space="preserve">w kontekście rozwoju dziecka </w:t>
            </w:r>
            <w:r w:rsidRPr="004345C7">
              <w:rPr>
                <w:rFonts w:asciiTheme="majorHAnsi" w:hAnsiTheme="majorHAnsi" w:cstheme="majorHAnsi"/>
                <w:b/>
                <w:sz w:val="24"/>
                <w:szCs w:val="24"/>
                <w:lang w:val="pl-PL"/>
              </w:rPr>
              <w:br/>
              <w:t>w wieku przedszkolnym – mini wykład</w:t>
            </w:r>
          </w:p>
        </w:tc>
        <w:tc>
          <w:tcPr>
            <w:tcW w:w="8534" w:type="dxa"/>
          </w:tcPr>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Trener przedstawia mini wykład na temat </w:t>
            </w:r>
            <w:r w:rsidRPr="004345C7">
              <w:rPr>
                <w:rFonts w:asciiTheme="majorHAnsi" w:hAnsiTheme="majorHAnsi" w:cstheme="majorHAnsi"/>
                <w:i/>
                <w:sz w:val="24"/>
                <w:szCs w:val="24"/>
                <w:lang w:val="pl-PL"/>
              </w:rPr>
              <w:t xml:space="preserve">rozwoju kompetencji kluczowych u dzieci </w:t>
            </w:r>
            <w:r w:rsidRPr="004345C7">
              <w:rPr>
                <w:rFonts w:asciiTheme="majorHAnsi" w:hAnsiTheme="majorHAnsi" w:cstheme="majorHAnsi"/>
                <w:i/>
                <w:sz w:val="24"/>
                <w:szCs w:val="24"/>
                <w:lang w:val="pl-PL"/>
              </w:rPr>
              <w:br/>
              <w:t>w wieku przedszkolnym</w:t>
            </w:r>
            <w:r w:rsidRPr="004345C7">
              <w:rPr>
                <w:rFonts w:asciiTheme="majorHAnsi" w:hAnsiTheme="majorHAnsi" w:cstheme="majorHAnsi"/>
                <w:sz w:val="24"/>
                <w:szCs w:val="24"/>
                <w:lang w:val="pl-PL"/>
              </w:rPr>
              <w:t>.</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Dziecko w wieku przedszkolnym jest w fazie bardzo dynamicznego rozwoju, przybywa mu wtedy wiele umiejętności w obszarze fizycznym, poznawczym, emocjonalnym i społecznym. Bez odpowiedniego wsparcia nie będzie to tak efektywne.</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Już na etapie wczesnego dzieciństwa dziecko rozpoczyna drogę po ścieżce uczenia się przez całe życie - odwołanie się do ewolucyjnego kształtowania kompetencji kluczowych wg A.</w:t>
            </w:r>
            <w:r w:rsidR="00420717">
              <w:rPr>
                <w:rFonts w:asciiTheme="majorHAnsi" w:hAnsiTheme="majorHAnsi" w:cstheme="majorHAnsi"/>
                <w:sz w:val="24"/>
                <w:szCs w:val="24"/>
                <w:lang w:val="pl-PL"/>
              </w:rPr>
              <w:t xml:space="preserve"> </w:t>
            </w:r>
            <w:r w:rsidRPr="004345C7">
              <w:rPr>
                <w:rFonts w:asciiTheme="majorHAnsi" w:hAnsiTheme="majorHAnsi" w:cstheme="majorHAnsi"/>
                <w:sz w:val="24"/>
                <w:szCs w:val="24"/>
                <w:lang w:val="pl-PL"/>
              </w:rPr>
              <w:t>Brzezińskiej.</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lastRenderedPageBreak/>
              <w:t>Trener pyta uczestników:</w:t>
            </w:r>
          </w:p>
          <w:p w:rsidR="004345C7" w:rsidRPr="004345C7" w:rsidRDefault="004345C7" w:rsidP="00DD1E7E">
            <w:pPr>
              <w:spacing w:line="276" w:lineRule="auto"/>
              <w:ind w:firstLine="0"/>
              <w:rPr>
                <w:rFonts w:asciiTheme="majorHAnsi" w:hAnsiTheme="majorHAnsi" w:cstheme="majorHAnsi"/>
                <w:i/>
                <w:sz w:val="24"/>
                <w:szCs w:val="24"/>
                <w:lang w:val="pl-PL"/>
              </w:rPr>
            </w:pPr>
            <w:r w:rsidRPr="004345C7">
              <w:rPr>
                <w:rFonts w:asciiTheme="majorHAnsi" w:hAnsiTheme="majorHAnsi" w:cstheme="majorHAnsi"/>
                <w:i/>
                <w:sz w:val="24"/>
                <w:szCs w:val="24"/>
                <w:lang w:val="pl-PL"/>
              </w:rPr>
              <w:t xml:space="preserve">W jaki sposób kompetencje kluczowe mogą wpływać na funkcjonowanie dziecka </w:t>
            </w:r>
            <w:r w:rsidRPr="004345C7">
              <w:rPr>
                <w:rFonts w:asciiTheme="majorHAnsi" w:hAnsiTheme="majorHAnsi" w:cstheme="majorHAnsi"/>
                <w:i/>
                <w:sz w:val="24"/>
                <w:szCs w:val="24"/>
                <w:lang w:val="pl-PL"/>
              </w:rPr>
              <w:br/>
              <w:t xml:space="preserve">w dorosłym życiu? - </w:t>
            </w:r>
            <w:proofErr w:type="gramStart"/>
            <w:r w:rsidRPr="004345C7">
              <w:rPr>
                <w:rFonts w:asciiTheme="majorHAnsi" w:hAnsiTheme="majorHAnsi" w:cstheme="majorHAnsi"/>
                <w:sz w:val="24"/>
                <w:szCs w:val="24"/>
                <w:lang w:val="pl-PL"/>
              </w:rPr>
              <w:t>trener</w:t>
            </w:r>
            <w:proofErr w:type="gramEnd"/>
            <w:r w:rsidRPr="004345C7">
              <w:rPr>
                <w:rFonts w:asciiTheme="majorHAnsi" w:hAnsiTheme="majorHAnsi" w:cstheme="majorHAnsi"/>
                <w:sz w:val="24"/>
                <w:szCs w:val="24"/>
                <w:lang w:val="pl-PL"/>
              </w:rPr>
              <w:t xml:space="preserve"> prowadzi dyskusję kierowaną.</w:t>
            </w:r>
          </w:p>
        </w:tc>
        <w:tc>
          <w:tcPr>
            <w:tcW w:w="2168" w:type="dxa"/>
            <w:vAlign w:val="center"/>
          </w:tcPr>
          <w:p w:rsidR="004345C7" w:rsidRPr="004345C7" w:rsidRDefault="004345C7"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lastRenderedPageBreak/>
              <w:t>Prezentacja</w:t>
            </w:r>
          </w:p>
          <w:p w:rsidR="00420717" w:rsidRPr="004345C7" w:rsidRDefault="00A50CCB" w:rsidP="00420717">
            <w:pPr>
              <w:spacing w:line="276" w:lineRule="auto"/>
              <w:ind w:firstLine="5"/>
              <w:jc w:val="center"/>
              <w:rPr>
                <w:rFonts w:asciiTheme="majorHAnsi" w:hAnsiTheme="majorHAnsi" w:cstheme="majorHAnsi"/>
                <w:sz w:val="24"/>
                <w:szCs w:val="24"/>
                <w:lang w:val="pl-PL"/>
              </w:rPr>
            </w:pPr>
            <w:r>
              <w:rPr>
                <w:rFonts w:asciiTheme="majorHAnsi" w:hAnsiTheme="majorHAnsi" w:cstheme="majorHAnsi"/>
                <w:sz w:val="24"/>
                <w:szCs w:val="24"/>
                <w:lang w:val="pl-PL"/>
              </w:rPr>
              <w:t>Modułu II</w:t>
            </w:r>
            <w:r w:rsidR="00420717">
              <w:rPr>
                <w:rFonts w:asciiTheme="majorHAnsi" w:hAnsiTheme="majorHAnsi" w:cstheme="majorHAnsi"/>
                <w:sz w:val="24"/>
                <w:szCs w:val="24"/>
                <w:lang w:val="pl-PL"/>
              </w:rPr>
              <w:t xml:space="preserve"> </w:t>
            </w:r>
            <w:r w:rsidR="00420717" w:rsidRPr="00475D12">
              <w:rPr>
                <w:rFonts w:asciiTheme="majorHAnsi" w:hAnsiTheme="majorHAnsi" w:cstheme="majorHAnsi"/>
                <w:i/>
                <w:sz w:val="24"/>
                <w:szCs w:val="24"/>
                <w:lang w:val="pl-PL"/>
              </w:rPr>
              <w:t xml:space="preserve">Rozwój kompetencji kluczowych </w:t>
            </w:r>
            <w:r w:rsidR="006B7B68">
              <w:rPr>
                <w:rFonts w:asciiTheme="majorHAnsi" w:hAnsiTheme="majorHAnsi" w:cstheme="majorHAnsi"/>
                <w:i/>
                <w:sz w:val="24"/>
                <w:szCs w:val="24"/>
                <w:lang w:val="pl-PL"/>
              </w:rPr>
              <w:br/>
            </w:r>
            <w:r w:rsidR="00420717" w:rsidRPr="00475D12">
              <w:rPr>
                <w:rFonts w:asciiTheme="majorHAnsi" w:hAnsiTheme="majorHAnsi" w:cstheme="majorHAnsi"/>
                <w:i/>
                <w:sz w:val="24"/>
                <w:szCs w:val="24"/>
                <w:lang w:val="pl-PL"/>
              </w:rPr>
              <w:t>w procesie edukacji</w:t>
            </w:r>
          </w:p>
          <w:p w:rsidR="004345C7" w:rsidRPr="004345C7" w:rsidRDefault="004345C7" w:rsidP="00DD1E7E">
            <w:pPr>
              <w:spacing w:line="276" w:lineRule="auto"/>
              <w:ind w:firstLine="5"/>
              <w:jc w:val="center"/>
              <w:rPr>
                <w:rFonts w:asciiTheme="majorHAnsi" w:hAnsiTheme="majorHAnsi" w:cstheme="majorHAnsi"/>
                <w:sz w:val="24"/>
                <w:szCs w:val="24"/>
                <w:lang w:val="pl-PL"/>
              </w:rPr>
            </w:pPr>
          </w:p>
        </w:tc>
        <w:tc>
          <w:tcPr>
            <w:tcW w:w="1205" w:type="dxa"/>
            <w:vAlign w:val="center"/>
          </w:tcPr>
          <w:p w:rsidR="004345C7" w:rsidRPr="004345C7" w:rsidRDefault="004345C7" w:rsidP="00DD1E7E">
            <w:pPr>
              <w:spacing w:line="276" w:lineRule="auto"/>
              <w:ind w:firstLine="0"/>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15</w:t>
            </w:r>
          </w:p>
        </w:tc>
      </w:tr>
      <w:tr w:rsidR="004345C7" w:rsidRPr="004345C7" w:rsidTr="00DD1E7E">
        <w:tc>
          <w:tcPr>
            <w:tcW w:w="2268" w:type="dxa"/>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lastRenderedPageBreak/>
              <w:t>Czego się nauczyłam/</w:t>
            </w:r>
            <w:proofErr w:type="spellStart"/>
            <w:r w:rsidRPr="004345C7">
              <w:rPr>
                <w:rFonts w:asciiTheme="majorHAnsi" w:hAnsiTheme="majorHAnsi" w:cstheme="majorHAnsi"/>
                <w:b/>
                <w:sz w:val="24"/>
                <w:szCs w:val="24"/>
                <w:lang w:val="pl-PL"/>
              </w:rPr>
              <w:t>łem</w:t>
            </w:r>
            <w:proofErr w:type="spellEnd"/>
            <w:r w:rsidRPr="004345C7">
              <w:rPr>
                <w:rFonts w:asciiTheme="majorHAnsi" w:hAnsiTheme="majorHAnsi" w:cstheme="majorHAnsi"/>
                <w:b/>
                <w:sz w:val="24"/>
                <w:szCs w:val="24"/>
                <w:lang w:val="pl-PL"/>
              </w:rPr>
              <w:t>?</w:t>
            </w:r>
            <w:r w:rsidR="006B7B68">
              <w:rPr>
                <w:rFonts w:asciiTheme="majorHAnsi" w:hAnsiTheme="majorHAnsi" w:cstheme="majorHAnsi"/>
                <w:b/>
                <w:sz w:val="24"/>
                <w:szCs w:val="24"/>
                <w:lang w:val="pl-PL"/>
              </w:rPr>
              <w:t xml:space="preserve"> </w:t>
            </w:r>
            <w:r w:rsidRPr="004345C7">
              <w:rPr>
                <w:rFonts w:asciiTheme="majorHAnsi" w:hAnsiTheme="majorHAnsi" w:cstheme="majorHAnsi"/>
                <w:b/>
                <w:sz w:val="24"/>
                <w:szCs w:val="24"/>
                <w:lang w:val="pl-PL"/>
              </w:rPr>
              <w:t xml:space="preserve">- </w:t>
            </w:r>
            <w:proofErr w:type="gramStart"/>
            <w:r w:rsidRPr="004345C7">
              <w:rPr>
                <w:rFonts w:asciiTheme="majorHAnsi" w:hAnsiTheme="majorHAnsi" w:cstheme="majorHAnsi"/>
                <w:b/>
                <w:sz w:val="24"/>
                <w:szCs w:val="24"/>
                <w:lang w:val="pl-PL"/>
              </w:rPr>
              <w:t>co</w:t>
            </w:r>
            <w:proofErr w:type="gramEnd"/>
            <w:r w:rsidRPr="004345C7">
              <w:rPr>
                <w:rFonts w:asciiTheme="majorHAnsi" w:hAnsiTheme="majorHAnsi" w:cstheme="majorHAnsi"/>
                <w:b/>
                <w:sz w:val="24"/>
                <w:szCs w:val="24"/>
                <w:lang w:val="pl-PL"/>
              </w:rPr>
              <w:t xml:space="preserve"> umiem, czego chcę się nauczyć? – Karuzela</w:t>
            </w:r>
          </w:p>
        </w:tc>
        <w:tc>
          <w:tcPr>
            <w:tcW w:w="8534" w:type="dxa"/>
          </w:tcPr>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Trener dzieli grupę na dwa równoliczne zespoły. Zespoły tworzą dwa koła – jedno </w:t>
            </w:r>
            <w:r w:rsidRPr="004345C7">
              <w:rPr>
                <w:rFonts w:asciiTheme="majorHAnsi" w:hAnsiTheme="majorHAnsi" w:cstheme="majorHAnsi"/>
                <w:sz w:val="24"/>
                <w:szCs w:val="24"/>
                <w:lang w:val="pl-PL"/>
              </w:rPr>
              <w:br/>
              <w:t>w drugim. Uczestnic</w:t>
            </w:r>
            <w:r w:rsidR="007C48FF">
              <w:rPr>
                <w:rFonts w:asciiTheme="majorHAnsi" w:hAnsiTheme="majorHAnsi" w:cstheme="majorHAnsi"/>
                <w:sz w:val="24"/>
                <w:szCs w:val="24"/>
                <w:lang w:val="pl-PL"/>
              </w:rPr>
              <w:t xml:space="preserve">y ze środkowego koła (osoba A) </w:t>
            </w:r>
            <w:r w:rsidRPr="004345C7">
              <w:rPr>
                <w:rFonts w:asciiTheme="majorHAnsi" w:hAnsiTheme="majorHAnsi" w:cstheme="majorHAnsi"/>
                <w:sz w:val="24"/>
                <w:szCs w:val="24"/>
                <w:lang w:val="pl-PL"/>
              </w:rPr>
              <w:t>odwracają się przodem do osób z drugiego koła (osoba B) - tak, aby każdy miał przed sobą partnera do rozmowy.</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Trener podaje temat do rozmowy w parach. Każda osoba w parze ma 3 minuty na wypowiedź, później następuje zmiana i mówi osoba B. Trener pilnuje czasu.</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Po każdej rundce następuje zmiana osoby z pary – osoby z koła zewnętrznego przesuwają się o jedną osobę w prawo.</w:t>
            </w:r>
          </w:p>
          <w:p w:rsidR="004345C7" w:rsidRPr="004345C7" w:rsidRDefault="004345C7" w:rsidP="00DD1E7E">
            <w:pPr>
              <w:tabs>
                <w:tab w:val="left" w:pos="4739"/>
              </w:tabs>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Trener podaje drugi temat rozmowy.</w:t>
            </w:r>
          </w:p>
          <w:p w:rsidR="007C48FF" w:rsidRDefault="004345C7" w:rsidP="007C48FF">
            <w:pPr>
              <w:tabs>
                <w:tab w:val="left" w:pos="4739"/>
              </w:tabs>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Tematy do rozmów:</w:t>
            </w:r>
          </w:p>
          <w:p w:rsidR="007C48FF" w:rsidRDefault="004345C7" w:rsidP="007C48FF">
            <w:pPr>
              <w:pStyle w:val="Akapitzlist"/>
              <w:numPr>
                <w:ilvl w:val="0"/>
                <w:numId w:val="12"/>
              </w:numPr>
              <w:tabs>
                <w:tab w:val="left" w:pos="4739"/>
              </w:tabs>
              <w:spacing w:line="276" w:lineRule="auto"/>
              <w:rPr>
                <w:rFonts w:asciiTheme="majorHAnsi" w:hAnsiTheme="majorHAnsi" w:cstheme="majorHAnsi"/>
                <w:sz w:val="24"/>
                <w:szCs w:val="24"/>
                <w:lang w:val="pl-PL"/>
              </w:rPr>
            </w:pPr>
            <w:r w:rsidRPr="007C48FF">
              <w:rPr>
                <w:rFonts w:asciiTheme="majorHAnsi" w:hAnsiTheme="majorHAnsi" w:cstheme="majorHAnsi"/>
                <w:sz w:val="24"/>
                <w:szCs w:val="24"/>
                <w:lang w:val="pl-PL"/>
              </w:rPr>
              <w:t>Czego nauczyłaś/</w:t>
            </w:r>
            <w:proofErr w:type="spellStart"/>
            <w:r w:rsidRPr="007C48FF">
              <w:rPr>
                <w:rFonts w:asciiTheme="majorHAnsi" w:hAnsiTheme="majorHAnsi" w:cstheme="majorHAnsi"/>
                <w:sz w:val="24"/>
                <w:szCs w:val="24"/>
                <w:lang w:val="pl-PL"/>
              </w:rPr>
              <w:t>łeś</w:t>
            </w:r>
            <w:proofErr w:type="spellEnd"/>
            <w:r w:rsidRPr="007C48FF">
              <w:rPr>
                <w:rFonts w:asciiTheme="majorHAnsi" w:hAnsiTheme="majorHAnsi" w:cstheme="majorHAnsi"/>
                <w:sz w:val="24"/>
                <w:szCs w:val="24"/>
                <w:lang w:val="pl-PL"/>
              </w:rPr>
              <w:t xml:space="preserve"> się w przedszkolu, jakiej umiejętności, która przydaje Ci się do dziś? Czy pamiętasz, w jaki sposób przebiegała nauka tej umiejętności? Czy ta umiejętność wpłynęła na twoje życie?</w:t>
            </w:r>
          </w:p>
          <w:p w:rsidR="007C48FF" w:rsidRDefault="004345C7" w:rsidP="007C48FF">
            <w:pPr>
              <w:pStyle w:val="Akapitzlist"/>
              <w:numPr>
                <w:ilvl w:val="0"/>
                <w:numId w:val="12"/>
              </w:numPr>
              <w:tabs>
                <w:tab w:val="left" w:pos="4739"/>
              </w:tabs>
              <w:spacing w:line="276" w:lineRule="auto"/>
              <w:rPr>
                <w:rFonts w:asciiTheme="majorHAnsi" w:hAnsiTheme="majorHAnsi" w:cstheme="majorHAnsi"/>
                <w:sz w:val="24"/>
                <w:szCs w:val="24"/>
                <w:lang w:val="pl-PL"/>
              </w:rPr>
            </w:pPr>
            <w:r w:rsidRPr="007C48FF">
              <w:rPr>
                <w:rFonts w:asciiTheme="majorHAnsi" w:hAnsiTheme="majorHAnsi" w:cstheme="majorHAnsi"/>
                <w:sz w:val="24"/>
                <w:szCs w:val="24"/>
                <w:lang w:val="pl-PL"/>
              </w:rPr>
              <w:t>Czego nauczyłaś/</w:t>
            </w:r>
            <w:proofErr w:type="spellStart"/>
            <w:r w:rsidRPr="007C48FF">
              <w:rPr>
                <w:rFonts w:asciiTheme="majorHAnsi" w:hAnsiTheme="majorHAnsi" w:cstheme="majorHAnsi"/>
                <w:sz w:val="24"/>
                <w:szCs w:val="24"/>
                <w:lang w:val="pl-PL"/>
              </w:rPr>
              <w:t>łeś</w:t>
            </w:r>
            <w:proofErr w:type="spellEnd"/>
            <w:r w:rsidRPr="007C48FF">
              <w:rPr>
                <w:rFonts w:asciiTheme="majorHAnsi" w:hAnsiTheme="majorHAnsi" w:cstheme="majorHAnsi"/>
                <w:sz w:val="24"/>
                <w:szCs w:val="24"/>
                <w:lang w:val="pl-PL"/>
              </w:rPr>
              <w:t xml:space="preserve"> się w szkole podstawowej, jakiej umiejętności, która przydaje Ci się do dziś? Czy pamiętasz, w jaki sposób przebiegała nauka tej umiejętności? Czy ta umiejętność wpłynęła na twoje życie?</w:t>
            </w:r>
          </w:p>
          <w:p w:rsidR="007C48FF" w:rsidRDefault="004345C7" w:rsidP="007C48FF">
            <w:pPr>
              <w:pStyle w:val="Akapitzlist"/>
              <w:numPr>
                <w:ilvl w:val="0"/>
                <w:numId w:val="12"/>
              </w:numPr>
              <w:tabs>
                <w:tab w:val="left" w:pos="4739"/>
              </w:tabs>
              <w:spacing w:line="276" w:lineRule="auto"/>
              <w:rPr>
                <w:rFonts w:asciiTheme="majorHAnsi" w:hAnsiTheme="majorHAnsi" w:cstheme="majorHAnsi"/>
                <w:sz w:val="24"/>
                <w:szCs w:val="24"/>
                <w:lang w:val="pl-PL"/>
              </w:rPr>
            </w:pPr>
            <w:r w:rsidRPr="007C48FF">
              <w:rPr>
                <w:rFonts w:asciiTheme="majorHAnsi" w:hAnsiTheme="majorHAnsi" w:cstheme="majorHAnsi"/>
                <w:sz w:val="24"/>
                <w:szCs w:val="24"/>
                <w:lang w:val="pl-PL"/>
              </w:rPr>
              <w:t>Czego nauczyłaś/</w:t>
            </w:r>
            <w:proofErr w:type="spellStart"/>
            <w:r w:rsidRPr="007C48FF">
              <w:rPr>
                <w:rFonts w:asciiTheme="majorHAnsi" w:hAnsiTheme="majorHAnsi" w:cstheme="majorHAnsi"/>
                <w:sz w:val="24"/>
                <w:szCs w:val="24"/>
                <w:lang w:val="pl-PL"/>
              </w:rPr>
              <w:t>łeś</w:t>
            </w:r>
            <w:proofErr w:type="spellEnd"/>
            <w:r w:rsidRPr="007C48FF">
              <w:rPr>
                <w:rFonts w:asciiTheme="majorHAnsi" w:hAnsiTheme="majorHAnsi" w:cstheme="majorHAnsi"/>
                <w:sz w:val="24"/>
                <w:szCs w:val="24"/>
                <w:lang w:val="pl-PL"/>
              </w:rPr>
              <w:t xml:space="preserve"> się na studiach, jakiej umiejętności, która przydaje Ci się do dziś? Czy pamiętasz, w jaki sposób przebiegała nauka tej umiejętności? Czy ta umiejętność wpłynęła na twoje życie?</w:t>
            </w:r>
          </w:p>
          <w:p w:rsidR="007C48FF" w:rsidRDefault="004345C7" w:rsidP="007C48FF">
            <w:pPr>
              <w:pStyle w:val="Akapitzlist"/>
              <w:numPr>
                <w:ilvl w:val="0"/>
                <w:numId w:val="12"/>
              </w:numPr>
              <w:tabs>
                <w:tab w:val="left" w:pos="4739"/>
              </w:tabs>
              <w:spacing w:line="276" w:lineRule="auto"/>
              <w:rPr>
                <w:rFonts w:asciiTheme="majorHAnsi" w:hAnsiTheme="majorHAnsi" w:cstheme="majorHAnsi"/>
                <w:sz w:val="24"/>
                <w:szCs w:val="24"/>
                <w:lang w:val="pl-PL"/>
              </w:rPr>
            </w:pPr>
            <w:r w:rsidRPr="007C48FF">
              <w:rPr>
                <w:rFonts w:asciiTheme="majorHAnsi" w:hAnsiTheme="majorHAnsi" w:cstheme="majorHAnsi"/>
                <w:sz w:val="24"/>
                <w:szCs w:val="24"/>
                <w:lang w:val="pl-PL"/>
              </w:rPr>
              <w:t>Czego nauczyłaś/</w:t>
            </w:r>
            <w:proofErr w:type="spellStart"/>
            <w:r w:rsidRPr="007C48FF">
              <w:rPr>
                <w:rFonts w:asciiTheme="majorHAnsi" w:hAnsiTheme="majorHAnsi" w:cstheme="majorHAnsi"/>
                <w:sz w:val="24"/>
                <w:szCs w:val="24"/>
                <w:lang w:val="pl-PL"/>
              </w:rPr>
              <w:t>łeś</w:t>
            </w:r>
            <w:proofErr w:type="spellEnd"/>
            <w:r w:rsidRPr="007C48FF">
              <w:rPr>
                <w:rFonts w:asciiTheme="majorHAnsi" w:hAnsiTheme="majorHAnsi" w:cstheme="majorHAnsi"/>
                <w:sz w:val="24"/>
                <w:szCs w:val="24"/>
                <w:lang w:val="pl-PL"/>
              </w:rPr>
              <w:t xml:space="preserve"> się w ciągu ostatnich 5 latach, jakiej umiejętności, która przydaje Ci się do dziś? Czy pamiętasz, w jaki sposób przebiegała nauka tej umiejętności? Czy ta umiejętność wpłynęła na twoje życie?</w:t>
            </w:r>
          </w:p>
          <w:p w:rsidR="004345C7" w:rsidRPr="007C48FF" w:rsidRDefault="004345C7" w:rsidP="007C48FF">
            <w:pPr>
              <w:pStyle w:val="Akapitzlist"/>
              <w:numPr>
                <w:ilvl w:val="0"/>
                <w:numId w:val="12"/>
              </w:numPr>
              <w:tabs>
                <w:tab w:val="left" w:pos="4739"/>
              </w:tabs>
              <w:spacing w:line="276" w:lineRule="auto"/>
              <w:rPr>
                <w:rFonts w:asciiTheme="majorHAnsi" w:hAnsiTheme="majorHAnsi" w:cstheme="majorHAnsi"/>
                <w:sz w:val="24"/>
                <w:szCs w:val="24"/>
                <w:lang w:val="pl-PL"/>
              </w:rPr>
            </w:pPr>
            <w:r w:rsidRPr="007C48FF">
              <w:rPr>
                <w:rFonts w:asciiTheme="majorHAnsi" w:hAnsiTheme="majorHAnsi" w:cstheme="majorHAnsi"/>
                <w:sz w:val="24"/>
                <w:szCs w:val="24"/>
                <w:lang w:val="pl-PL"/>
              </w:rPr>
              <w:t>Czego chciałabyś/ chciałbyś się nauczyć w najbliższym czasie? Dlaczego akurat tego?</w:t>
            </w:r>
          </w:p>
          <w:p w:rsidR="004345C7" w:rsidRPr="004345C7" w:rsidRDefault="004345C7" w:rsidP="00DD1E7E">
            <w:pPr>
              <w:tabs>
                <w:tab w:val="left" w:pos="4739"/>
              </w:tabs>
              <w:spacing w:line="276" w:lineRule="auto"/>
              <w:ind w:left="34" w:firstLine="0"/>
              <w:rPr>
                <w:rFonts w:asciiTheme="majorHAnsi" w:hAnsiTheme="majorHAnsi" w:cstheme="majorHAnsi"/>
                <w:sz w:val="24"/>
                <w:szCs w:val="24"/>
                <w:lang w:val="pl-PL"/>
              </w:rPr>
            </w:pPr>
            <w:r w:rsidRPr="004345C7">
              <w:rPr>
                <w:rFonts w:asciiTheme="majorHAnsi" w:hAnsiTheme="majorHAnsi" w:cstheme="majorHAnsi"/>
                <w:sz w:val="24"/>
                <w:szCs w:val="24"/>
                <w:lang w:val="pl-PL"/>
              </w:rPr>
              <w:lastRenderedPageBreak/>
              <w:t>Uczestnicy, którzy słuchają, mogą zadawać pytania dodatkowe.</w:t>
            </w:r>
          </w:p>
          <w:p w:rsidR="004345C7" w:rsidRPr="004345C7" w:rsidRDefault="004345C7" w:rsidP="00DD1E7E">
            <w:pPr>
              <w:tabs>
                <w:tab w:val="left" w:pos="4739"/>
              </w:tabs>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Trener podsumowuje ćwiczenie, </w:t>
            </w:r>
            <w:r w:rsidRPr="004E1162">
              <w:rPr>
                <w:rFonts w:asciiTheme="majorHAnsi" w:hAnsiTheme="majorHAnsi" w:cstheme="majorHAnsi"/>
                <w:sz w:val="24"/>
                <w:szCs w:val="24"/>
                <w:lang w:val="pl-PL"/>
              </w:rPr>
              <w:t>podkreśla znaczenie uczenia się przez całe życie.</w:t>
            </w:r>
          </w:p>
        </w:tc>
        <w:tc>
          <w:tcPr>
            <w:tcW w:w="2168" w:type="dxa"/>
            <w:vAlign w:val="center"/>
          </w:tcPr>
          <w:p w:rsidR="004345C7" w:rsidRPr="004345C7" w:rsidRDefault="004345C7" w:rsidP="00DD1E7E">
            <w:pPr>
              <w:spacing w:line="276" w:lineRule="auto"/>
              <w:ind w:firstLine="5"/>
              <w:jc w:val="center"/>
              <w:rPr>
                <w:rFonts w:asciiTheme="majorHAnsi" w:hAnsiTheme="majorHAnsi" w:cstheme="majorHAnsi"/>
                <w:sz w:val="24"/>
                <w:szCs w:val="24"/>
                <w:lang w:val="pl-PL"/>
              </w:rPr>
            </w:pPr>
          </w:p>
        </w:tc>
        <w:tc>
          <w:tcPr>
            <w:tcW w:w="1205" w:type="dxa"/>
            <w:vAlign w:val="center"/>
          </w:tcPr>
          <w:p w:rsidR="004345C7" w:rsidRPr="004345C7" w:rsidRDefault="004345C7" w:rsidP="00DD1E7E">
            <w:pPr>
              <w:spacing w:line="276" w:lineRule="auto"/>
              <w:ind w:firstLine="0"/>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15 </w:t>
            </w:r>
          </w:p>
        </w:tc>
      </w:tr>
      <w:tr w:rsidR="004345C7" w:rsidRPr="004345C7" w:rsidTr="00DD1E7E">
        <w:tc>
          <w:tcPr>
            <w:tcW w:w="2268" w:type="dxa"/>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lastRenderedPageBreak/>
              <w:t xml:space="preserve">Kompetencje kluczowe </w:t>
            </w:r>
            <w:r w:rsidR="004E1162">
              <w:rPr>
                <w:rFonts w:asciiTheme="majorHAnsi" w:hAnsiTheme="majorHAnsi" w:cstheme="majorHAnsi"/>
                <w:b/>
                <w:sz w:val="24"/>
                <w:szCs w:val="24"/>
                <w:lang w:val="pl-PL"/>
              </w:rPr>
              <w:br/>
            </w:r>
            <w:r w:rsidRPr="004345C7">
              <w:rPr>
                <w:rFonts w:asciiTheme="majorHAnsi" w:hAnsiTheme="majorHAnsi" w:cstheme="majorHAnsi"/>
                <w:b/>
                <w:sz w:val="24"/>
                <w:szCs w:val="24"/>
                <w:lang w:val="pl-PL"/>
              </w:rPr>
              <w:t>a podstawa programowa wychowania przedszkolnego – analiza dokumentu</w:t>
            </w:r>
          </w:p>
        </w:tc>
        <w:tc>
          <w:tcPr>
            <w:tcW w:w="8534" w:type="dxa"/>
          </w:tcPr>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Trener tworzy zespoły 4 - osobowe. Każdy zespół otrzymuje arkusz z fragmentem podstawy programowej wychowania przedszkolnego (każda grupa inny obszar rozwoju). Zadaniem uczestników jest określenie, które kompetencje może przypisać określonej w podstawie umiejętności.</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Po wykonaniu zadania uczestnicy podsumowują swoją pracę. Trener podkreśla </w:t>
            </w:r>
            <w:proofErr w:type="spellStart"/>
            <w:r w:rsidRPr="004E1162">
              <w:rPr>
                <w:rFonts w:asciiTheme="majorHAnsi" w:hAnsiTheme="majorHAnsi" w:cstheme="majorHAnsi"/>
                <w:sz w:val="24"/>
                <w:szCs w:val="24"/>
                <w:lang w:val="pl-PL"/>
              </w:rPr>
              <w:t>ponadprzedmiotowy</w:t>
            </w:r>
            <w:proofErr w:type="spellEnd"/>
            <w:r w:rsidRPr="004E1162">
              <w:rPr>
                <w:rFonts w:asciiTheme="majorHAnsi" w:hAnsiTheme="majorHAnsi" w:cstheme="majorHAnsi"/>
                <w:sz w:val="24"/>
                <w:szCs w:val="24"/>
                <w:lang w:val="pl-PL"/>
              </w:rPr>
              <w:t xml:space="preserve"> charakter kompetencji kluczowych.</w:t>
            </w:r>
          </w:p>
        </w:tc>
        <w:tc>
          <w:tcPr>
            <w:tcW w:w="2168" w:type="dxa"/>
            <w:vAlign w:val="center"/>
          </w:tcPr>
          <w:p w:rsidR="004345C7" w:rsidRDefault="004345C7"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Załącznik 3</w:t>
            </w:r>
            <w:r w:rsidR="006B7B68">
              <w:rPr>
                <w:rFonts w:asciiTheme="majorHAnsi" w:hAnsiTheme="majorHAnsi" w:cstheme="majorHAnsi"/>
                <w:sz w:val="24"/>
                <w:szCs w:val="24"/>
                <w:lang w:val="pl-PL"/>
              </w:rPr>
              <w:t>a - 3d</w:t>
            </w:r>
          </w:p>
          <w:p w:rsidR="006B7B68" w:rsidRDefault="006B7B68" w:rsidP="00DD1E7E">
            <w:pPr>
              <w:spacing w:line="276" w:lineRule="auto"/>
              <w:ind w:firstLine="5"/>
              <w:jc w:val="center"/>
              <w:rPr>
                <w:rFonts w:asciiTheme="majorHAnsi" w:hAnsiTheme="majorHAnsi" w:cstheme="majorHAnsi"/>
                <w:i/>
                <w:sz w:val="24"/>
                <w:szCs w:val="24"/>
                <w:lang w:val="pl-PL"/>
              </w:rPr>
            </w:pPr>
            <w:r w:rsidRPr="006B7B68">
              <w:rPr>
                <w:rFonts w:asciiTheme="majorHAnsi" w:hAnsiTheme="majorHAnsi" w:cstheme="majorHAnsi"/>
                <w:i/>
                <w:sz w:val="24"/>
                <w:szCs w:val="24"/>
                <w:lang w:val="pl-PL"/>
              </w:rPr>
              <w:t xml:space="preserve">Kompetencje kluczowe </w:t>
            </w:r>
          </w:p>
          <w:p w:rsidR="00420717" w:rsidRPr="006B7B68" w:rsidRDefault="006B7B68" w:rsidP="00DD1E7E">
            <w:pPr>
              <w:spacing w:line="276" w:lineRule="auto"/>
              <w:ind w:firstLine="5"/>
              <w:jc w:val="center"/>
              <w:rPr>
                <w:rFonts w:asciiTheme="majorHAnsi" w:hAnsiTheme="majorHAnsi" w:cstheme="majorHAnsi"/>
                <w:i/>
                <w:sz w:val="24"/>
                <w:szCs w:val="24"/>
                <w:lang w:val="pl-PL"/>
              </w:rPr>
            </w:pPr>
            <w:proofErr w:type="gramStart"/>
            <w:r w:rsidRPr="006B7B68">
              <w:rPr>
                <w:rFonts w:asciiTheme="majorHAnsi" w:hAnsiTheme="majorHAnsi" w:cstheme="majorHAnsi"/>
                <w:i/>
                <w:sz w:val="24"/>
                <w:szCs w:val="24"/>
                <w:lang w:val="pl-PL"/>
              </w:rPr>
              <w:t>a</w:t>
            </w:r>
            <w:proofErr w:type="gramEnd"/>
            <w:r w:rsidRPr="006B7B68">
              <w:rPr>
                <w:rFonts w:asciiTheme="majorHAnsi" w:hAnsiTheme="majorHAnsi" w:cstheme="majorHAnsi"/>
                <w:i/>
                <w:sz w:val="24"/>
                <w:szCs w:val="24"/>
                <w:lang w:val="pl-PL"/>
              </w:rPr>
              <w:t xml:space="preserve"> osiągnięcia dziecka na zakończenie wychowania przedszkolnego – analiza podstawy programowej wychowania przedszkolnego</w:t>
            </w:r>
          </w:p>
        </w:tc>
        <w:tc>
          <w:tcPr>
            <w:tcW w:w="1205" w:type="dxa"/>
            <w:vAlign w:val="center"/>
          </w:tcPr>
          <w:p w:rsidR="004345C7" w:rsidRPr="004345C7" w:rsidRDefault="004345C7" w:rsidP="00DD1E7E">
            <w:pPr>
              <w:spacing w:line="276" w:lineRule="auto"/>
              <w:ind w:firstLine="0"/>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15 </w:t>
            </w:r>
          </w:p>
        </w:tc>
      </w:tr>
      <w:tr w:rsidR="004345C7" w:rsidRPr="004345C7" w:rsidTr="00DD1E7E">
        <w:tc>
          <w:tcPr>
            <w:tcW w:w="2268" w:type="dxa"/>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t>Dyskusja żetonowa</w:t>
            </w:r>
          </w:p>
        </w:tc>
        <w:tc>
          <w:tcPr>
            <w:tcW w:w="8534" w:type="dxa"/>
          </w:tcPr>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Trener pyta uczestników, kto w przedszkolu ma wpływ na kształtowanie kompetencji kluczowych (dyrektor, nauczyciele, specjaliści, pomoc, rodzice…). Dzieli uczestników na tyle grup, ile wymieniono osób. Zadaniem każdej grupy jest przedyskutowanie, jak ta osoba wpływa na kształtowanie kompetencji kluczowych u dzieci. Wszyscy uczestnicy otrzymują po 3 żetony, które muszą „wydać” w trakcie dyskusji - celem jest zaangażowanie wszystkich do rozmowy na określony temat.</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Po zakończeniu zadania, grupy prezentują swoje stanowisko. Trener zwraca uwagę na wspólne elementy pojawiające się w każdej grupie. </w:t>
            </w:r>
          </w:p>
          <w:p w:rsidR="004345C7" w:rsidRPr="004345C7" w:rsidRDefault="004345C7" w:rsidP="00DD1E7E">
            <w:pPr>
              <w:spacing w:line="276" w:lineRule="auto"/>
              <w:ind w:firstLine="0"/>
              <w:rPr>
                <w:rFonts w:asciiTheme="majorHAnsi" w:hAnsiTheme="majorHAnsi" w:cstheme="majorHAnsi"/>
                <w:i/>
                <w:sz w:val="24"/>
                <w:szCs w:val="24"/>
                <w:lang w:val="pl-PL"/>
              </w:rPr>
            </w:pPr>
            <w:r w:rsidRPr="004345C7">
              <w:rPr>
                <w:rFonts w:asciiTheme="majorHAnsi" w:hAnsiTheme="majorHAnsi" w:cstheme="majorHAnsi"/>
                <w:sz w:val="24"/>
                <w:szCs w:val="24"/>
                <w:lang w:val="pl-PL"/>
              </w:rPr>
              <w:t xml:space="preserve">Trener podsumowuje, że </w:t>
            </w:r>
            <w:r w:rsidRPr="004E1162">
              <w:rPr>
                <w:rFonts w:asciiTheme="majorHAnsi" w:hAnsiTheme="majorHAnsi" w:cstheme="majorHAnsi"/>
                <w:sz w:val="24"/>
                <w:szCs w:val="24"/>
                <w:lang w:val="pl-PL"/>
              </w:rPr>
              <w:t xml:space="preserve">każda osoba z otoczenia dziecka ma wpływ na kształtowanie jego kompetencji kluczowych i zadaje </w:t>
            </w:r>
            <w:proofErr w:type="gramStart"/>
            <w:r w:rsidRPr="004E1162">
              <w:rPr>
                <w:rFonts w:asciiTheme="majorHAnsi" w:hAnsiTheme="majorHAnsi" w:cstheme="majorHAnsi"/>
                <w:sz w:val="24"/>
                <w:szCs w:val="24"/>
                <w:lang w:val="pl-PL"/>
              </w:rPr>
              <w:t xml:space="preserve">pytanie: </w:t>
            </w:r>
            <w:r w:rsidR="00420717">
              <w:rPr>
                <w:rFonts w:asciiTheme="majorHAnsi" w:hAnsiTheme="majorHAnsi" w:cstheme="majorHAnsi"/>
                <w:i/>
                <w:sz w:val="24"/>
                <w:szCs w:val="24"/>
                <w:lang w:val="pl-PL"/>
              </w:rPr>
              <w:t>J</w:t>
            </w:r>
            <w:r w:rsidRPr="004E1162">
              <w:rPr>
                <w:rFonts w:asciiTheme="majorHAnsi" w:hAnsiTheme="majorHAnsi" w:cstheme="majorHAnsi"/>
                <w:i/>
                <w:sz w:val="24"/>
                <w:szCs w:val="24"/>
                <w:lang w:val="pl-PL"/>
              </w:rPr>
              <w:t>akie</w:t>
            </w:r>
            <w:proofErr w:type="gramEnd"/>
            <w:r w:rsidRPr="004345C7">
              <w:rPr>
                <w:rFonts w:asciiTheme="majorHAnsi" w:hAnsiTheme="majorHAnsi" w:cstheme="majorHAnsi"/>
                <w:i/>
                <w:sz w:val="24"/>
                <w:szCs w:val="24"/>
                <w:lang w:val="pl-PL"/>
              </w:rPr>
              <w:t xml:space="preserve"> to ma znaczenie dla procesu wspomagania?</w:t>
            </w:r>
          </w:p>
        </w:tc>
        <w:tc>
          <w:tcPr>
            <w:tcW w:w="2168" w:type="dxa"/>
            <w:vAlign w:val="center"/>
          </w:tcPr>
          <w:p w:rsidR="004345C7" w:rsidRPr="004345C7" w:rsidRDefault="004345C7"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Żetony</w:t>
            </w:r>
          </w:p>
        </w:tc>
        <w:tc>
          <w:tcPr>
            <w:tcW w:w="1205" w:type="dxa"/>
            <w:vAlign w:val="center"/>
          </w:tcPr>
          <w:p w:rsidR="004345C7" w:rsidRPr="004345C7" w:rsidRDefault="004345C7" w:rsidP="00DD1E7E">
            <w:pPr>
              <w:spacing w:line="276" w:lineRule="auto"/>
              <w:ind w:firstLine="0"/>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15 </w:t>
            </w:r>
          </w:p>
        </w:tc>
      </w:tr>
      <w:tr w:rsidR="004345C7" w:rsidRPr="004345C7" w:rsidTr="00DD1E7E">
        <w:trPr>
          <w:trHeight w:val="1485"/>
        </w:trPr>
        <w:tc>
          <w:tcPr>
            <w:tcW w:w="2268" w:type="dxa"/>
            <w:tcBorders>
              <w:bottom w:val="single" w:sz="4" w:space="0" w:color="auto"/>
            </w:tcBorders>
            <w:vAlign w:val="center"/>
          </w:tcPr>
          <w:p w:rsidR="004345C7" w:rsidRPr="004345C7" w:rsidRDefault="004345C7" w:rsidP="00DD1E7E">
            <w:pPr>
              <w:spacing w:line="276" w:lineRule="auto"/>
              <w:ind w:firstLine="0"/>
              <w:jc w:val="center"/>
              <w:rPr>
                <w:rFonts w:asciiTheme="majorHAnsi" w:hAnsiTheme="majorHAnsi" w:cstheme="majorHAnsi"/>
                <w:b/>
                <w:color w:val="000000" w:themeColor="text1"/>
                <w:sz w:val="24"/>
                <w:szCs w:val="24"/>
                <w:lang w:val="pl-PL"/>
              </w:rPr>
            </w:pPr>
            <w:r w:rsidRPr="004345C7">
              <w:rPr>
                <w:rFonts w:asciiTheme="majorHAnsi" w:hAnsiTheme="majorHAnsi" w:cstheme="majorHAnsi"/>
                <w:b/>
                <w:color w:val="000000" w:themeColor="text1"/>
                <w:sz w:val="24"/>
                <w:szCs w:val="24"/>
                <w:lang w:val="pl-PL"/>
              </w:rPr>
              <w:lastRenderedPageBreak/>
              <w:t xml:space="preserve">Tworzenie katalogu zadań osoby wspomagającej przedszkole - </w:t>
            </w:r>
            <w:proofErr w:type="spellStart"/>
            <w:r w:rsidRPr="004345C7">
              <w:rPr>
                <w:rFonts w:asciiTheme="majorHAnsi" w:hAnsiTheme="majorHAnsi" w:cstheme="majorHAnsi"/>
                <w:b/>
                <w:color w:val="000000" w:themeColor="text1"/>
                <w:sz w:val="24"/>
                <w:szCs w:val="24"/>
                <w:lang w:val="pl-PL"/>
              </w:rPr>
              <w:t>rozsypanka</w:t>
            </w:r>
            <w:proofErr w:type="spellEnd"/>
          </w:p>
        </w:tc>
        <w:tc>
          <w:tcPr>
            <w:tcW w:w="8534" w:type="dxa"/>
            <w:tcBorders>
              <w:bottom w:val="single" w:sz="4" w:space="0" w:color="auto"/>
            </w:tcBorders>
          </w:tcPr>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Trener dzieli uczestników na 3 grupy. Każda z grup otrzymuje paski papieru </w:t>
            </w:r>
            <w:r w:rsidRPr="004345C7">
              <w:rPr>
                <w:rFonts w:asciiTheme="majorHAnsi" w:hAnsiTheme="majorHAnsi" w:cstheme="majorHAnsi"/>
                <w:sz w:val="24"/>
                <w:szCs w:val="24"/>
                <w:lang w:val="pl-PL"/>
              </w:rPr>
              <w:br/>
              <w:t xml:space="preserve">z zapisanymi różnorodnymi zadaniami utworzonymi z opisu podstawowego </w:t>
            </w:r>
            <w:r w:rsidRPr="004345C7">
              <w:rPr>
                <w:rFonts w:asciiTheme="majorHAnsi" w:hAnsiTheme="majorHAnsi" w:cstheme="majorHAnsi"/>
                <w:sz w:val="24"/>
                <w:szCs w:val="24"/>
                <w:lang w:val="pl-PL"/>
              </w:rPr>
              <w:br/>
              <w:t xml:space="preserve">i specyficznego profilu kompetencyjnego osoby wspomagającej </w:t>
            </w:r>
            <w:proofErr w:type="spellStart"/>
            <w:r w:rsidRPr="004345C7">
              <w:rPr>
                <w:rFonts w:asciiTheme="majorHAnsi" w:hAnsiTheme="majorHAnsi" w:cstheme="majorHAnsi"/>
                <w:sz w:val="24"/>
                <w:szCs w:val="24"/>
                <w:lang w:val="pl-PL"/>
              </w:rPr>
              <w:t>wg</w:t>
            </w:r>
            <w:proofErr w:type="spellEnd"/>
            <w:r w:rsidRPr="004345C7">
              <w:rPr>
                <w:rFonts w:asciiTheme="majorHAnsi" w:hAnsiTheme="majorHAnsi" w:cstheme="majorHAnsi"/>
                <w:sz w:val="24"/>
                <w:szCs w:val="24"/>
                <w:lang w:val="pl-PL"/>
              </w:rPr>
              <w:t>. załącznika nr 4. Zadaniem uczestników w grupach jest przygotowanie katalogu zadań osoby wspomagającej przedszkole z podziałem na:</w:t>
            </w:r>
          </w:p>
          <w:p w:rsidR="004345C7" w:rsidRPr="004345C7" w:rsidRDefault="004345C7" w:rsidP="00DD1E7E">
            <w:pPr>
              <w:numPr>
                <w:ilvl w:val="0"/>
                <w:numId w:val="9"/>
              </w:numPr>
              <w:spacing w:line="276" w:lineRule="auto"/>
              <w:ind w:left="714" w:firstLine="0"/>
              <w:rPr>
                <w:rFonts w:asciiTheme="majorHAnsi" w:hAnsiTheme="majorHAnsi" w:cstheme="majorHAnsi"/>
                <w:sz w:val="24"/>
                <w:szCs w:val="24"/>
                <w:lang w:val="pl-PL"/>
              </w:rPr>
            </w:pPr>
            <w:proofErr w:type="gramStart"/>
            <w:r w:rsidRPr="004345C7">
              <w:rPr>
                <w:rFonts w:asciiTheme="majorHAnsi" w:hAnsiTheme="majorHAnsi" w:cstheme="majorHAnsi"/>
                <w:sz w:val="24"/>
                <w:szCs w:val="24"/>
                <w:lang w:val="pl-PL"/>
              </w:rPr>
              <w:t>zadania</w:t>
            </w:r>
            <w:proofErr w:type="gramEnd"/>
            <w:r w:rsidRPr="004345C7">
              <w:rPr>
                <w:rFonts w:asciiTheme="majorHAnsi" w:hAnsiTheme="majorHAnsi" w:cstheme="majorHAnsi"/>
                <w:sz w:val="24"/>
                <w:szCs w:val="24"/>
                <w:lang w:val="pl-PL"/>
              </w:rPr>
              <w:t xml:space="preserve"> podstawowe </w:t>
            </w:r>
          </w:p>
          <w:p w:rsidR="004345C7" w:rsidRPr="004345C7" w:rsidRDefault="004345C7" w:rsidP="00DD1E7E">
            <w:pPr>
              <w:numPr>
                <w:ilvl w:val="0"/>
                <w:numId w:val="9"/>
              </w:numPr>
              <w:spacing w:line="276" w:lineRule="auto"/>
              <w:ind w:left="714" w:firstLine="0"/>
              <w:rPr>
                <w:rFonts w:asciiTheme="majorHAnsi" w:hAnsiTheme="majorHAnsi" w:cstheme="majorHAnsi"/>
                <w:sz w:val="24"/>
                <w:szCs w:val="24"/>
                <w:lang w:val="pl-PL"/>
              </w:rPr>
            </w:pPr>
            <w:proofErr w:type="gramStart"/>
            <w:r w:rsidRPr="004345C7">
              <w:rPr>
                <w:rFonts w:asciiTheme="majorHAnsi" w:hAnsiTheme="majorHAnsi" w:cstheme="majorHAnsi"/>
                <w:sz w:val="24"/>
                <w:szCs w:val="24"/>
                <w:lang w:val="pl-PL"/>
              </w:rPr>
              <w:t>zadania</w:t>
            </w:r>
            <w:proofErr w:type="gramEnd"/>
            <w:r w:rsidRPr="004345C7">
              <w:rPr>
                <w:rFonts w:asciiTheme="majorHAnsi" w:hAnsiTheme="majorHAnsi" w:cstheme="majorHAnsi"/>
                <w:sz w:val="24"/>
                <w:szCs w:val="24"/>
                <w:lang w:val="pl-PL"/>
              </w:rPr>
              <w:t xml:space="preserve"> specyficzne</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W tym celu należy wybrać z </w:t>
            </w:r>
            <w:proofErr w:type="spellStart"/>
            <w:r w:rsidRPr="004345C7">
              <w:rPr>
                <w:rFonts w:asciiTheme="majorHAnsi" w:hAnsiTheme="majorHAnsi" w:cstheme="majorHAnsi"/>
                <w:sz w:val="24"/>
                <w:szCs w:val="24"/>
                <w:lang w:val="pl-PL"/>
              </w:rPr>
              <w:t>rozsypanki</w:t>
            </w:r>
            <w:proofErr w:type="spellEnd"/>
            <w:r w:rsidRPr="004345C7">
              <w:rPr>
                <w:rFonts w:asciiTheme="majorHAnsi" w:hAnsiTheme="majorHAnsi" w:cstheme="majorHAnsi"/>
                <w:sz w:val="24"/>
                <w:szCs w:val="24"/>
                <w:lang w:val="pl-PL"/>
              </w:rPr>
              <w:t xml:space="preserve"> po 5 pasków papieru z zadaniami podstawowymi oraz po 5 pasków z zadaniami specyficznymi (najważniejszymi zadaniami z punktu widzenia uczestników).</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Następnie trener zadaje pytania na forum:</w:t>
            </w:r>
          </w:p>
          <w:p w:rsidR="004345C7" w:rsidRPr="00420717" w:rsidRDefault="004345C7" w:rsidP="00DD1E7E">
            <w:pPr>
              <w:spacing w:line="276" w:lineRule="auto"/>
              <w:ind w:firstLine="0"/>
              <w:rPr>
                <w:rFonts w:asciiTheme="majorHAnsi" w:hAnsiTheme="majorHAnsi" w:cstheme="majorHAnsi"/>
                <w:i/>
                <w:sz w:val="24"/>
                <w:szCs w:val="24"/>
                <w:lang w:val="pl-PL"/>
              </w:rPr>
            </w:pPr>
            <w:r w:rsidRPr="00420717">
              <w:rPr>
                <w:rFonts w:asciiTheme="majorHAnsi" w:hAnsiTheme="majorHAnsi" w:cstheme="majorHAnsi"/>
                <w:i/>
                <w:sz w:val="24"/>
                <w:szCs w:val="24"/>
                <w:lang w:val="pl-PL"/>
              </w:rPr>
              <w:t>Jakie zadania przyporządkowaliście do katalogu „podstawowe”, a jakie do „specyficzne”?</w:t>
            </w:r>
            <w:bookmarkStart w:id="0" w:name="_GoBack"/>
            <w:bookmarkEnd w:id="0"/>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To działanie pozwala uczestnikom na usystematyzowanie wiedzy na temat roli osoby, która zajmuje się wspomaganiem pracy przedszkola.</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Trener rozdaje uczestnikom profil kompetencyjny osoby wspomagającej i prosi, aby w domu dokonali autorefleksji, które kompetencje już posiadają, a nad którymi chcieliby popracować.</w:t>
            </w:r>
          </w:p>
        </w:tc>
        <w:tc>
          <w:tcPr>
            <w:tcW w:w="2168" w:type="dxa"/>
            <w:tcBorders>
              <w:bottom w:val="single" w:sz="4" w:space="0" w:color="auto"/>
            </w:tcBorders>
            <w:vAlign w:val="center"/>
          </w:tcPr>
          <w:p w:rsidR="00420717" w:rsidRDefault="004345C7"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Załącznik 4 –</w:t>
            </w:r>
          </w:p>
          <w:p w:rsidR="006B7B68" w:rsidRPr="006B7B68" w:rsidRDefault="006B7B68" w:rsidP="00DD1E7E">
            <w:pPr>
              <w:spacing w:line="276" w:lineRule="auto"/>
              <w:ind w:firstLine="5"/>
              <w:jc w:val="center"/>
              <w:rPr>
                <w:rFonts w:asciiTheme="majorHAnsi" w:hAnsiTheme="majorHAnsi" w:cstheme="majorHAnsi"/>
                <w:i/>
                <w:sz w:val="24"/>
                <w:szCs w:val="24"/>
                <w:lang w:val="pl-PL"/>
              </w:rPr>
            </w:pPr>
            <w:r w:rsidRPr="006B7B68">
              <w:rPr>
                <w:rFonts w:asciiTheme="majorHAnsi" w:hAnsiTheme="majorHAnsi" w:cstheme="majorHAnsi"/>
                <w:i/>
                <w:sz w:val="24"/>
                <w:szCs w:val="24"/>
                <w:lang w:val="pl-PL"/>
              </w:rPr>
              <w:t>Podstawowy profil kompetencyjny pracownika odpowiedzialnego za wspomaganie szkoły</w:t>
            </w:r>
          </w:p>
          <w:p w:rsidR="004345C7" w:rsidRPr="004345C7" w:rsidRDefault="006B7B68"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Karty</w:t>
            </w:r>
            <w:r w:rsidR="004345C7" w:rsidRPr="004345C7">
              <w:rPr>
                <w:rFonts w:asciiTheme="majorHAnsi" w:hAnsiTheme="majorHAnsi" w:cstheme="majorHAnsi"/>
                <w:sz w:val="24"/>
                <w:szCs w:val="24"/>
                <w:lang w:val="pl-PL"/>
              </w:rPr>
              <w:t xml:space="preserve"> pracy </w:t>
            </w:r>
          </w:p>
          <w:p w:rsidR="004345C7" w:rsidRPr="004345C7" w:rsidRDefault="006B7B68" w:rsidP="00DD1E7E">
            <w:pPr>
              <w:spacing w:line="276" w:lineRule="auto"/>
              <w:ind w:firstLine="5"/>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Pocięte</w:t>
            </w:r>
            <w:r w:rsidR="004345C7" w:rsidRPr="004345C7">
              <w:rPr>
                <w:rFonts w:asciiTheme="majorHAnsi" w:hAnsiTheme="majorHAnsi" w:cstheme="majorHAnsi"/>
                <w:sz w:val="24"/>
                <w:szCs w:val="24"/>
                <w:lang w:val="pl-PL"/>
              </w:rPr>
              <w:t xml:space="preserve"> na paski papieru opisy zadań</w:t>
            </w:r>
          </w:p>
          <w:p w:rsidR="004345C7" w:rsidRPr="004345C7" w:rsidRDefault="004345C7" w:rsidP="00DD1E7E">
            <w:pPr>
              <w:spacing w:line="276" w:lineRule="auto"/>
              <w:ind w:firstLine="5"/>
              <w:jc w:val="center"/>
              <w:rPr>
                <w:rFonts w:asciiTheme="majorHAnsi" w:hAnsiTheme="majorHAnsi" w:cstheme="majorHAnsi"/>
                <w:color w:val="000000" w:themeColor="text1"/>
                <w:sz w:val="24"/>
                <w:szCs w:val="24"/>
                <w:lang w:val="pl-PL"/>
              </w:rPr>
            </w:pPr>
          </w:p>
        </w:tc>
        <w:tc>
          <w:tcPr>
            <w:tcW w:w="1205" w:type="dxa"/>
            <w:tcBorders>
              <w:bottom w:val="single" w:sz="4" w:space="0" w:color="auto"/>
            </w:tcBorders>
            <w:vAlign w:val="center"/>
          </w:tcPr>
          <w:p w:rsidR="004345C7" w:rsidRPr="004345C7" w:rsidRDefault="004345C7" w:rsidP="00DD1E7E">
            <w:pPr>
              <w:spacing w:line="276" w:lineRule="auto"/>
              <w:ind w:firstLine="0"/>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15 </w:t>
            </w:r>
          </w:p>
        </w:tc>
      </w:tr>
      <w:tr w:rsidR="004345C7" w:rsidRPr="004345C7" w:rsidTr="00DD1E7E">
        <w:trPr>
          <w:trHeight w:val="706"/>
        </w:trPr>
        <w:tc>
          <w:tcPr>
            <w:tcW w:w="2268" w:type="dxa"/>
            <w:tcBorders>
              <w:bottom w:val="single" w:sz="4" w:space="0" w:color="auto"/>
            </w:tcBorders>
            <w:vAlign w:val="center"/>
          </w:tcPr>
          <w:p w:rsidR="004345C7" w:rsidRPr="004345C7" w:rsidRDefault="004345C7" w:rsidP="00DD1E7E">
            <w:pPr>
              <w:spacing w:line="276" w:lineRule="auto"/>
              <w:ind w:firstLine="0"/>
              <w:jc w:val="center"/>
              <w:rPr>
                <w:rFonts w:asciiTheme="majorHAnsi" w:hAnsiTheme="majorHAnsi" w:cstheme="majorHAnsi"/>
                <w:b/>
                <w:sz w:val="24"/>
                <w:szCs w:val="24"/>
                <w:lang w:val="pl-PL"/>
              </w:rPr>
            </w:pPr>
            <w:r w:rsidRPr="004345C7">
              <w:rPr>
                <w:rFonts w:asciiTheme="majorHAnsi" w:hAnsiTheme="majorHAnsi" w:cstheme="majorHAnsi"/>
                <w:b/>
                <w:sz w:val="24"/>
                <w:szCs w:val="24"/>
                <w:lang w:val="pl-PL"/>
              </w:rPr>
              <w:t>Podsumowanie zajęć</w:t>
            </w:r>
          </w:p>
        </w:tc>
        <w:tc>
          <w:tcPr>
            <w:tcW w:w="8534" w:type="dxa"/>
            <w:tcBorders>
              <w:bottom w:val="single" w:sz="4" w:space="0" w:color="auto"/>
            </w:tcBorders>
          </w:tcPr>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Trener zapisuje na </w:t>
            </w:r>
            <w:proofErr w:type="spellStart"/>
            <w:r w:rsidRPr="004345C7">
              <w:rPr>
                <w:rFonts w:asciiTheme="majorHAnsi" w:hAnsiTheme="majorHAnsi" w:cstheme="majorHAnsi"/>
                <w:sz w:val="24"/>
                <w:szCs w:val="24"/>
                <w:lang w:val="pl-PL"/>
              </w:rPr>
              <w:t>flipcharcie</w:t>
            </w:r>
            <w:proofErr w:type="spellEnd"/>
            <w:r w:rsidRPr="004345C7">
              <w:rPr>
                <w:rFonts w:asciiTheme="majorHAnsi" w:hAnsiTheme="majorHAnsi" w:cstheme="majorHAnsi"/>
                <w:sz w:val="24"/>
                <w:szCs w:val="24"/>
                <w:lang w:val="pl-PL"/>
              </w:rPr>
              <w:t xml:space="preserve"> zdania podsumowujące:</w:t>
            </w:r>
          </w:p>
          <w:p w:rsidR="004345C7" w:rsidRPr="004345C7" w:rsidRDefault="004345C7" w:rsidP="00DD1E7E">
            <w:pPr>
              <w:spacing w:line="276" w:lineRule="auto"/>
              <w:ind w:firstLine="0"/>
              <w:rPr>
                <w:rFonts w:asciiTheme="majorHAnsi" w:hAnsiTheme="majorHAnsi" w:cstheme="majorHAnsi"/>
                <w:i/>
                <w:sz w:val="24"/>
                <w:szCs w:val="24"/>
                <w:lang w:val="pl-PL"/>
              </w:rPr>
            </w:pPr>
            <w:r w:rsidRPr="004345C7">
              <w:rPr>
                <w:rFonts w:asciiTheme="majorHAnsi" w:hAnsiTheme="majorHAnsi" w:cstheme="majorHAnsi"/>
                <w:i/>
                <w:sz w:val="24"/>
                <w:szCs w:val="24"/>
                <w:lang w:val="pl-PL"/>
              </w:rPr>
              <w:t>Dowiedziałam się…</w:t>
            </w:r>
          </w:p>
          <w:p w:rsidR="004345C7" w:rsidRPr="004345C7" w:rsidRDefault="004345C7" w:rsidP="00DD1E7E">
            <w:pPr>
              <w:spacing w:line="276" w:lineRule="auto"/>
              <w:ind w:firstLine="0"/>
              <w:rPr>
                <w:rFonts w:asciiTheme="majorHAnsi" w:hAnsiTheme="majorHAnsi" w:cstheme="majorHAnsi"/>
                <w:i/>
                <w:sz w:val="24"/>
                <w:szCs w:val="24"/>
                <w:lang w:val="pl-PL"/>
              </w:rPr>
            </w:pPr>
            <w:r w:rsidRPr="004345C7">
              <w:rPr>
                <w:rFonts w:asciiTheme="majorHAnsi" w:hAnsiTheme="majorHAnsi" w:cstheme="majorHAnsi"/>
                <w:i/>
                <w:sz w:val="24"/>
                <w:szCs w:val="24"/>
                <w:lang w:val="pl-PL"/>
              </w:rPr>
              <w:t>Zainteresowało mnie…</w:t>
            </w:r>
          </w:p>
          <w:p w:rsidR="004345C7" w:rsidRPr="004345C7" w:rsidRDefault="004345C7" w:rsidP="00DD1E7E">
            <w:pPr>
              <w:spacing w:line="276" w:lineRule="auto"/>
              <w:ind w:firstLine="0"/>
              <w:rPr>
                <w:rFonts w:asciiTheme="majorHAnsi" w:hAnsiTheme="majorHAnsi" w:cstheme="majorHAnsi"/>
                <w:i/>
                <w:sz w:val="24"/>
                <w:szCs w:val="24"/>
                <w:lang w:val="pl-PL"/>
              </w:rPr>
            </w:pPr>
            <w:r w:rsidRPr="004345C7">
              <w:rPr>
                <w:rFonts w:asciiTheme="majorHAnsi" w:hAnsiTheme="majorHAnsi" w:cstheme="majorHAnsi"/>
                <w:i/>
                <w:sz w:val="24"/>
                <w:szCs w:val="24"/>
                <w:lang w:val="pl-PL"/>
              </w:rPr>
              <w:t>Zaskoczyło mnie…</w:t>
            </w:r>
          </w:p>
          <w:p w:rsidR="004345C7" w:rsidRPr="004345C7" w:rsidRDefault="004345C7" w:rsidP="00DD1E7E">
            <w:pPr>
              <w:spacing w:line="276" w:lineRule="auto"/>
              <w:ind w:firstLine="0"/>
              <w:rPr>
                <w:rFonts w:asciiTheme="majorHAnsi" w:hAnsiTheme="majorHAnsi" w:cstheme="majorHAnsi"/>
                <w:i/>
                <w:sz w:val="24"/>
                <w:szCs w:val="24"/>
                <w:lang w:val="pl-PL"/>
              </w:rPr>
            </w:pPr>
            <w:r w:rsidRPr="004345C7">
              <w:rPr>
                <w:rFonts w:asciiTheme="majorHAnsi" w:hAnsiTheme="majorHAnsi" w:cstheme="majorHAnsi"/>
                <w:i/>
                <w:sz w:val="24"/>
                <w:szCs w:val="24"/>
                <w:lang w:val="pl-PL"/>
              </w:rPr>
              <w:t>Zainspirowało mnie…</w:t>
            </w:r>
          </w:p>
          <w:p w:rsidR="004345C7" w:rsidRPr="004345C7" w:rsidRDefault="004345C7" w:rsidP="00DD1E7E">
            <w:pPr>
              <w:spacing w:line="276" w:lineRule="auto"/>
              <w:ind w:firstLine="0"/>
              <w:rPr>
                <w:rFonts w:asciiTheme="majorHAnsi" w:hAnsiTheme="majorHAnsi" w:cstheme="majorHAnsi"/>
                <w:sz w:val="24"/>
                <w:szCs w:val="24"/>
                <w:lang w:val="pl-PL"/>
              </w:rPr>
            </w:pPr>
            <w:r w:rsidRPr="004345C7">
              <w:rPr>
                <w:rFonts w:asciiTheme="majorHAnsi" w:hAnsiTheme="majorHAnsi" w:cstheme="majorHAnsi"/>
                <w:sz w:val="24"/>
                <w:szCs w:val="24"/>
                <w:lang w:val="pl-PL"/>
              </w:rPr>
              <w:t>Uczestnicy kończą wybrane przez siebie 2 zdania i zapisują je na kartkach lub mówią w rundce na koniec zajęć.</w:t>
            </w:r>
          </w:p>
        </w:tc>
        <w:tc>
          <w:tcPr>
            <w:tcW w:w="2168" w:type="dxa"/>
            <w:tcBorders>
              <w:bottom w:val="single" w:sz="4" w:space="0" w:color="auto"/>
            </w:tcBorders>
            <w:vAlign w:val="center"/>
          </w:tcPr>
          <w:p w:rsidR="004345C7" w:rsidRPr="004345C7" w:rsidRDefault="006B7B68" w:rsidP="00DD1E7E">
            <w:pPr>
              <w:spacing w:line="276" w:lineRule="auto"/>
              <w:ind w:firstLine="5"/>
              <w:jc w:val="center"/>
              <w:rPr>
                <w:rFonts w:asciiTheme="majorHAnsi" w:hAnsiTheme="majorHAnsi" w:cstheme="majorHAnsi"/>
                <w:color w:val="000000" w:themeColor="text1"/>
                <w:sz w:val="24"/>
                <w:szCs w:val="24"/>
                <w:lang w:val="pl-PL"/>
              </w:rPr>
            </w:pPr>
            <w:proofErr w:type="spellStart"/>
            <w:r>
              <w:rPr>
                <w:rFonts w:asciiTheme="majorHAnsi" w:hAnsiTheme="majorHAnsi" w:cstheme="majorHAnsi"/>
                <w:sz w:val="24"/>
                <w:szCs w:val="24"/>
                <w:lang w:val="pl-PL"/>
              </w:rPr>
              <w:t>F</w:t>
            </w:r>
            <w:r w:rsidR="004345C7" w:rsidRPr="004345C7">
              <w:rPr>
                <w:rFonts w:asciiTheme="majorHAnsi" w:hAnsiTheme="majorHAnsi" w:cstheme="majorHAnsi"/>
                <w:sz w:val="24"/>
                <w:szCs w:val="24"/>
                <w:lang w:val="pl-PL"/>
              </w:rPr>
              <w:t>lipchart</w:t>
            </w:r>
            <w:proofErr w:type="spellEnd"/>
          </w:p>
        </w:tc>
        <w:tc>
          <w:tcPr>
            <w:tcW w:w="1205" w:type="dxa"/>
            <w:tcBorders>
              <w:bottom w:val="single" w:sz="4" w:space="0" w:color="auto"/>
            </w:tcBorders>
            <w:vAlign w:val="center"/>
          </w:tcPr>
          <w:p w:rsidR="004345C7" w:rsidRPr="004345C7" w:rsidRDefault="004345C7" w:rsidP="00DD1E7E">
            <w:pPr>
              <w:spacing w:line="276" w:lineRule="auto"/>
              <w:ind w:firstLine="0"/>
              <w:jc w:val="center"/>
              <w:rPr>
                <w:rFonts w:asciiTheme="majorHAnsi" w:hAnsiTheme="majorHAnsi" w:cstheme="majorHAnsi"/>
                <w:sz w:val="24"/>
                <w:szCs w:val="24"/>
                <w:lang w:val="pl-PL"/>
              </w:rPr>
            </w:pPr>
            <w:r w:rsidRPr="004345C7">
              <w:rPr>
                <w:rFonts w:asciiTheme="majorHAnsi" w:hAnsiTheme="majorHAnsi" w:cstheme="majorHAnsi"/>
                <w:sz w:val="24"/>
                <w:szCs w:val="24"/>
                <w:lang w:val="pl-PL"/>
              </w:rPr>
              <w:t xml:space="preserve">10 </w:t>
            </w:r>
          </w:p>
        </w:tc>
      </w:tr>
    </w:tbl>
    <w:p w:rsidR="004345C7" w:rsidRPr="004345C7" w:rsidRDefault="004345C7" w:rsidP="004345C7">
      <w:pPr>
        <w:tabs>
          <w:tab w:val="left" w:pos="8910"/>
        </w:tabs>
        <w:ind w:left="720"/>
        <w:rPr>
          <w:rFonts w:asciiTheme="majorHAnsi" w:hAnsiTheme="majorHAnsi" w:cstheme="majorHAnsi"/>
          <w:sz w:val="24"/>
          <w:szCs w:val="24"/>
          <w:lang w:val="pl-PL"/>
        </w:rPr>
      </w:pPr>
    </w:p>
    <w:p w:rsidR="004345C7" w:rsidRPr="004E1162" w:rsidRDefault="004345C7" w:rsidP="004345C7">
      <w:pPr>
        <w:tabs>
          <w:tab w:val="left" w:pos="8910"/>
        </w:tabs>
        <w:ind w:left="720" w:hanging="11"/>
        <w:rPr>
          <w:rFonts w:asciiTheme="majorHAnsi" w:hAnsiTheme="majorHAnsi" w:cstheme="majorHAnsi"/>
          <w:b/>
          <w:sz w:val="24"/>
          <w:szCs w:val="24"/>
          <w:lang w:val="pl-PL"/>
        </w:rPr>
      </w:pPr>
      <w:r w:rsidRPr="004E1162">
        <w:rPr>
          <w:rFonts w:asciiTheme="majorHAnsi" w:hAnsiTheme="majorHAnsi" w:cstheme="majorHAnsi"/>
          <w:b/>
          <w:sz w:val="24"/>
          <w:szCs w:val="24"/>
          <w:lang w:val="pl-PL"/>
        </w:rPr>
        <w:lastRenderedPageBreak/>
        <w:t xml:space="preserve">Zasoby edukacyjne: </w:t>
      </w:r>
    </w:p>
    <w:p w:rsidR="004345C7" w:rsidRPr="006B7B68" w:rsidRDefault="004345C7" w:rsidP="006B7B68">
      <w:pPr>
        <w:pStyle w:val="Akapitzlist"/>
        <w:numPr>
          <w:ilvl w:val="0"/>
          <w:numId w:val="10"/>
        </w:numPr>
        <w:tabs>
          <w:tab w:val="left" w:pos="8910"/>
        </w:tabs>
        <w:jc w:val="both"/>
        <w:rPr>
          <w:rFonts w:asciiTheme="majorHAnsi" w:hAnsiTheme="majorHAnsi" w:cstheme="majorHAnsi"/>
          <w:sz w:val="24"/>
          <w:szCs w:val="24"/>
          <w:lang w:val="pl-PL"/>
        </w:rPr>
      </w:pPr>
      <w:r w:rsidRPr="006B7B68">
        <w:rPr>
          <w:rFonts w:asciiTheme="majorHAnsi" w:hAnsiTheme="majorHAnsi" w:cstheme="majorHAnsi"/>
          <w:sz w:val="24"/>
          <w:szCs w:val="24"/>
          <w:lang w:val="pl-PL"/>
        </w:rPr>
        <w:t>Komisja Europejska/EACEA/</w:t>
      </w:r>
      <w:proofErr w:type="spellStart"/>
      <w:r w:rsidRPr="006B7B68">
        <w:rPr>
          <w:rFonts w:asciiTheme="majorHAnsi" w:hAnsiTheme="majorHAnsi" w:cstheme="majorHAnsi"/>
          <w:sz w:val="24"/>
          <w:szCs w:val="24"/>
          <w:lang w:val="pl-PL"/>
        </w:rPr>
        <w:t>Eurydice</w:t>
      </w:r>
      <w:proofErr w:type="spellEnd"/>
      <w:r w:rsidRPr="006B7B68">
        <w:rPr>
          <w:rFonts w:asciiTheme="majorHAnsi" w:hAnsiTheme="majorHAnsi" w:cstheme="majorHAnsi"/>
          <w:sz w:val="24"/>
          <w:szCs w:val="24"/>
          <w:lang w:val="pl-PL"/>
        </w:rPr>
        <w:t xml:space="preserve">, </w:t>
      </w:r>
      <w:r w:rsidRPr="006B7B68">
        <w:rPr>
          <w:rFonts w:asciiTheme="majorHAnsi" w:hAnsiTheme="majorHAnsi" w:cstheme="majorHAnsi"/>
          <w:i/>
          <w:iCs/>
          <w:sz w:val="24"/>
          <w:szCs w:val="24"/>
          <w:lang w:val="pl-PL"/>
        </w:rPr>
        <w:t xml:space="preserve">Rozwijanie kompetencji kluczowych w szkołach w Europie. Wyzwania i szanse dla polityki edukacyjnej. Raport </w:t>
      </w:r>
      <w:proofErr w:type="spellStart"/>
      <w:r w:rsidRPr="006B7B68">
        <w:rPr>
          <w:rFonts w:asciiTheme="majorHAnsi" w:hAnsiTheme="majorHAnsi" w:cstheme="majorHAnsi"/>
          <w:i/>
          <w:iCs/>
          <w:sz w:val="24"/>
          <w:szCs w:val="24"/>
          <w:lang w:val="pl-PL"/>
        </w:rPr>
        <w:t>Eurydice</w:t>
      </w:r>
      <w:proofErr w:type="spellEnd"/>
      <w:r w:rsidRPr="006B7B68">
        <w:rPr>
          <w:rFonts w:asciiTheme="majorHAnsi" w:hAnsiTheme="majorHAnsi" w:cstheme="majorHAnsi"/>
          <w:sz w:val="24"/>
          <w:szCs w:val="24"/>
          <w:lang w:val="pl-PL"/>
        </w:rPr>
        <w:t xml:space="preserve">, </w:t>
      </w:r>
      <w:hyperlink r:id="rId8" w:history="1">
        <w:r w:rsidRPr="006B7B68">
          <w:rPr>
            <w:rStyle w:val="Hipercze"/>
            <w:rFonts w:asciiTheme="majorHAnsi" w:hAnsiTheme="majorHAnsi" w:cstheme="majorHAnsi"/>
            <w:sz w:val="24"/>
            <w:szCs w:val="24"/>
            <w:lang w:val="pl-PL"/>
          </w:rPr>
          <w:t>http://eurydice.org.pl/2013/08/08/rozwijanie-kompetencji-kluczowych/</w:t>
        </w:r>
      </w:hyperlink>
      <w:r w:rsidRPr="006B7B68">
        <w:rPr>
          <w:rFonts w:asciiTheme="majorHAnsi" w:hAnsiTheme="majorHAnsi" w:cstheme="majorHAnsi"/>
          <w:sz w:val="24"/>
          <w:szCs w:val="24"/>
          <w:lang w:val="pl-PL"/>
        </w:rPr>
        <w:t xml:space="preserve"> [</w:t>
      </w:r>
      <w:proofErr w:type="spellStart"/>
      <w:r w:rsidRPr="006B7B68">
        <w:rPr>
          <w:rFonts w:asciiTheme="majorHAnsi" w:hAnsiTheme="majorHAnsi" w:cstheme="majorHAnsi"/>
          <w:sz w:val="24"/>
          <w:szCs w:val="24"/>
          <w:lang w:val="pl-PL"/>
        </w:rPr>
        <w:t>online</w:t>
      </w:r>
      <w:proofErr w:type="spellEnd"/>
      <w:r w:rsidRPr="006B7B68">
        <w:rPr>
          <w:rFonts w:asciiTheme="majorHAnsi" w:hAnsiTheme="majorHAnsi" w:cstheme="majorHAnsi"/>
          <w:sz w:val="24"/>
          <w:szCs w:val="24"/>
          <w:lang w:val="pl-PL"/>
        </w:rPr>
        <w:t>, dostęp dn. 10.07.2018]</w:t>
      </w:r>
      <w:r w:rsidR="004E1162" w:rsidRPr="006B7B68">
        <w:rPr>
          <w:rFonts w:asciiTheme="majorHAnsi" w:hAnsiTheme="majorHAnsi" w:cstheme="majorHAnsi"/>
          <w:sz w:val="24"/>
          <w:szCs w:val="24"/>
          <w:lang w:val="pl-PL"/>
        </w:rPr>
        <w:t>;</w:t>
      </w:r>
    </w:p>
    <w:p w:rsidR="004345C7" w:rsidRPr="006B7B68" w:rsidRDefault="004345C7" w:rsidP="006B7B68">
      <w:pPr>
        <w:pStyle w:val="Akapitzlist"/>
        <w:numPr>
          <w:ilvl w:val="0"/>
          <w:numId w:val="10"/>
        </w:numPr>
        <w:tabs>
          <w:tab w:val="left" w:pos="8910"/>
        </w:tabs>
        <w:jc w:val="both"/>
        <w:rPr>
          <w:rFonts w:asciiTheme="majorHAnsi" w:hAnsiTheme="majorHAnsi" w:cstheme="majorHAnsi"/>
          <w:sz w:val="24"/>
          <w:szCs w:val="24"/>
          <w:lang w:val="pl-PL"/>
        </w:rPr>
      </w:pPr>
      <w:r w:rsidRPr="006B7B68">
        <w:rPr>
          <w:rFonts w:asciiTheme="majorHAnsi" w:hAnsiTheme="majorHAnsi" w:cstheme="majorHAnsi"/>
          <w:sz w:val="24"/>
          <w:szCs w:val="24"/>
          <w:lang w:val="pl-PL"/>
        </w:rPr>
        <w:t>Rozporządzenie Ministra Edukacji Narodowej z dn. 14 lutego 2017 r. w sprawie podstawy programowej wychowania przedszkolnego oraz kształcenia ogólnego w poszczególnych typach szkół (</w:t>
      </w:r>
      <w:proofErr w:type="spellStart"/>
      <w:r w:rsidRPr="006B7B68">
        <w:rPr>
          <w:rFonts w:asciiTheme="majorHAnsi" w:hAnsiTheme="majorHAnsi" w:cstheme="majorHAnsi"/>
          <w:sz w:val="24"/>
          <w:szCs w:val="24"/>
          <w:lang w:val="pl-PL"/>
        </w:rPr>
        <w:t>Dz.U</w:t>
      </w:r>
      <w:proofErr w:type="spellEnd"/>
      <w:r w:rsidRPr="006B7B68">
        <w:rPr>
          <w:rFonts w:asciiTheme="majorHAnsi" w:hAnsiTheme="majorHAnsi" w:cstheme="majorHAnsi"/>
          <w:sz w:val="24"/>
          <w:szCs w:val="24"/>
          <w:lang w:val="pl-PL"/>
        </w:rPr>
        <w:t xml:space="preserve">. z 2017 </w:t>
      </w:r>
      <w:proofErr w:type="gramStart"/>
      <w:r w:rsidRPr="006B7B68">
        <w:rPr>
          <w:rFonts w:asciiTheme="majorHAnsi" w:hAnsiTheme="majorHAnsi" w:cstheme="majorHAnsi"/>
          <w:sz w:val="24"/>
          <w:szCs w:val="24"/>
          <w:lang w:val="pl-PL"/>
        </w:rPr>
        <w:t>r. poz</w:t>
      </w:r>
      <w:proofErr w:type="gramEnd"/>
      <w:r w:rsidRPr="006B7B68">
        <w:rPr>
          <w:rFonts w:asciiTheme="majorHAnsi" w:hAnsiTheme="majorHAnsi" w:cstheme="majorHAnsi"/>
          <w:sz w:val="24"/>
          <w:szCs w:val="24"/>
          <w:lang w:val="pl-PL"/>
        </w:rPr>
        <w:t>. 356)</w:t>
      </w:r>
      <w:r w:rsidR="004E1162" w:rsidRPr="006B7B68">
        <w:rPr>
          <w:rFonts w:asciiTheme="majorHAnsi" w:hAnsiTheme="majorHAnsi" w:cstheme="majorHAnsi"/>
          <w:sz w:val="24"/>
          <w:szCs w:val="24"/>
          <w:lang w:val="pl-PL"/>
        </w:rPr>
        <w:t>;</w:t>
      </w:r>
      <w:r w:rsidRPr="006B7B68">
        <w:rPr>
          <w:rFonts w:asciiTheme="majorHAnsi" w:hAnsiTheme="majorHAnsi" w:cstheme="majorHAnsi"/>
          <w:sz w:val="24"/>
          <w:szCs w:val="24"/>
          <w:lang w:val="pl-PL"/>
        </w:rPr>
        <w:t xml:space="preserve"> </w:t>
      </w:r>
    </w:p>
    <w:p w:rsidR="004345C7" w:rsidRPr="006B7B68" w:rsidRDefault="004345C7" w:rsidP="006B7B68">
      <w:pPr>
        <w:pStyle w:val="Akapitzlist"/>
        <w:numPr>
          <w:ilvl w:val="0"/>
          <w:numId w:val="10"/>
        </w:numPr>
        <w:tabs>
          <w:tab w:val="left" w:pos="8910"/>
        </w:tabs>
        <w:jc w:val="both"/>
        <w:rPr>
          <w:rFonts w:asciiTheme="majorHAnsi" w:hAnsiTheme="majorHAnsi" w:cstheme="majorHAnsi"/>
          <w:sz w:val="24"/>
          <w:szCs w:val="24"/>
          <w:lang w:val="pl-PL"/>
        </w:rPr>
      </w:pPr>
      <w:r w:rsidRPr="006B7B68">
        <w:rPr>
          <w:rFonts w:asciiTheme="majorHAnsi" w:hAnsiTheme="majorHAnsi" w:cstheme="majorHAnsi"/>
          <w:sz w:val="24"/>
          <w:szCs w:val="24"/>
          <w:lang w:val="pl-PL"/>
        </w:rPr>
        <w:t xml:space="preserve">Rozporządzenie Ministra Edukacji Narodowej z dnia 11 sierpnia 2017 r. w sprawie wymagań wobec </w:t>
      </w:r>
      <w:proofErr w:type="gramStart"/>
      <w:r w:rsidRPr="006B7B68">
        <w:rPr>
          <w:rFonts w:asciiTheme="majorHAnsi" w:hAnsiTheme="majorHAnsi" w:cstheme="majorHAnsi"/>
          <w:sz w:val="24"/>
          <w:szCs w:val="24"/>
          <w:lang w:val="pl-PL"/>
        </w:rPr>
        <w:t>szkół  i</w:t>
      </w:r>
      <w:proofErr w:type="gramEnd"/>
      <w:r w:rsidRPr="006B7B68">
        <w:rPr>
          <w:rFonts w:asciiTheme="majorHAnsi" w:hAnsiTheme="majorHAnsi" w:cstheme="majorHAnsi"/>
          <w:sz w:val="24"/>
          <w:szCs w:val="24"/>
          <w:lang w:val="pl-PL"/>
        </w:rPr>
        <w:t xml:space="preserve"> placówek -</w:t>
      </w:r>
      <w:proofErr w:type="spellStart"/>
      <w:r w:rsidRPr="006B7B68">
        <w:rPr>
          <w:rFonts w:asciiTheme="majorHAnsi" w:hAnsiTheme="majorHAnsi" w:cstheme="majorHAnsi"/>
          <w:sz w:val="24"/>
          <w:szCs w:val="24"/>
          <w:lang w:val="pl-PL"/>
        </w:rPr>
        <w:t>Dz.U</w:t>
      </w:r>
      <w:proofErr w:type="spellEnd"/>
      <w:r w:rsidRPr="006B7B68">
        <w:rPr>
          <w:rFonts w:asciiTheme="majorHAnsi" w:hAnsiTheme="majorHAnsi" w:cstheme="majorHAnsi"/>
          <w:sz w:val="24"/>
          <w:szCs w:val="24"/>
          <w:lang w:val="pl-PL"/>
        </w:rPr>
        <w:t xml:space="preserve">.  </w:t>
      </w:r>
      <w:r w:rsidR="004E1162" w:rsidRPr="006B7B68">
        <w:rPr>
          <w:rFonts w:asciiTheme="majorHAnsi" w:hAnsiTheme="majorHAnsi" w:cstheme="majorHAnsi"/>
          <w:sz w:val="24"/>
          <w:szCs w:val="24"/>
          <w:lang w:val="pl-PL"/>
        </w:rPr>
        <w:br/>
      </w:r>
      <w:r w:rsidRPr="006B7B68">
        <w:rPr>
          <w:rFonts w:asciiTheme="majorHAnsi" w:hAnsiTheme="majorHAnsi" w:cstheme="majorHAnsi"/>
          <w:sz w:val="24"/>
          <w:szCs w:val="24"/>
          <w:lang w:val="pl-PL"/>
        </w:rPr>
        <w:t xml:space="preserve">z 2017 </w:t>
      </w:r>
      <w:proofErr w:type="gramStart"/>
      <w:r w:rsidRPr="006B7B68">
        <w:rPr>
          <w:rFonts w:asciiTheme="majorHAnsi" w:hAnsiTheme="majorHAnsi" w:cstheme="majorHAnsi"/>
          <w:sz w:val="24"/>
          <w:szCs w:val="24"/>
          <w:lang w:val="pl-PL"/>
        </w:rPr>
        <w:t>r.  poz</w:t>
      </w:r>
      <w:proofErr w:type="gramEnd"/>
      <w:r w:rsidRPr="006B7B68">
        <w:rPr>
          <w:rFonts w:asciiTheme="majorHAnsi" w:hAnsiTheme="majorHAnsi" w:cstheme="majorHAnsi"/>
          <w:sz w:val="24"/>
          <w:szCs w:val="24"/>
          <w:lang w:val="pl-PL"/>
        </w:rPr>
        <w:t>. 1611</w:t>
      </w:r>
      <w:r w:rsidR="004E1162" w:rsidRPr="006B7B68">
        <w:rPr>
          <w:rFonts w:asciiTheme="majorHAnsi" w:hAnsiTheme="majorHAnsi" w:cstheme="majorHAnsi"/>
          <w:sz w:val="24"/>
          <w:szCs w:val="24"/>
          <w:lang w:val="pl-PL"/>
        </w:rPr>
        <w:t>;</w:t>
      </w:r>
    </w:p>
    <w:p w:rsidR="004345C7" w:rsidRPr="006B7B68" w:rsidRDefault="004345C7" w:rsidP="006B7B68">
      <w:pPr>
        <w:pStyle w:val="Akapitzlist"/>
        <w:numPr>
          <w:ilvl w:val="0"/>
          <w:numId w:val="10"/>
        </w:numPr>
        <w:tabs>
          <w:tab w:val="left" w:pos="8910"/>
        </w:tabs>
        <w:jc w:val="both"/>
        <w:rPr>
          <w:rFonts w:asciiTheme="majorHAnsi" w:hAnsiTheme="majorHAnsi" w:cstheme="majorHAnsi"/>
          <w:sz w:val="24"/>
          <w:szCs w:val="24"/>
          <w:lang w:val="pl-PL"/>
        </w:rPr>
      </w:pPr>
      <w:r w:rsidRPr="006B7B68">
        <w:rPr>
          <w:rFonts w:asciiTheme="majorHAnsi" w:hAnsiTheme="majorHAnsi" w:cstheme="majorHAnsi"/>
          <w:sz w:val="24"/>
          <w:szCs w:val="24"/>
          <w:lang w:val="pl-PL"/>
        </w:rPr>
        <w:t>Rozporządzenie Ministra Edukacji Narodowej z dnia 25 sierpnia 2017 r. w sprawie nadzoru pedagogicznego</w:t>
      </w:r>
      <w:r w:rsidRPr="006B7B68">
        <w:rPr>
          <w:rFonts w:asciiTheme="majorHAnsi" w:hAnsiTheme="majorHAnsi" w:cstheme="majorHAnsi"/>
          <w:b/>
          <w:bCs/>
          <w:sz w:val="24"/>
          <w:szCs w:val="24"/>
          <w:lang w:val="pl-PL"/>
        </w:rPr>
        <w:t xml:space="preserve"> </w:t>
      </w:r>
      <w:r w:rsidRPr="006B7B68">
        <w:rPr>
          <w:rFonts w:asciiTheme="majorHAnsi" w:hAnsiTheme="majorHAnsi" w:cstheme="majorHAnsi"/>
          <w:sz w:val="24"/>
          <w:szCs w:val="24"/>
          <w:lang w:val="pl-PL"/>
        </w:rPr>
        <w:t>(</w:t>
      </w:r>
      <w:proofErr w:type="spellStart"/>
      <w:r w:rsidRPr="006B7B68">
        <w:rPr>
          <w:rFonts w:asciiTheme="majorHAnsi" w:hAnsiTheme="majorHAnsi" w:cstheme="majorHAnsi"/>
          <w:sz w:val="24"/>
          <w:szCs w:val="24"/>
          <w:lang w:val="pl-PL"/>
        </w:rPr>
        <w:t>Dz.U</w:t>
      </w:r>
      <w:proofErr w:type="spellEnd"/>
      <w:r w:rsidRPr="006B7B68">
        <w:rPr>
          <w:rFonts w:asciiTheme="majorHAnsi" w:hAnsiTheme="majorHAnsi" w:cstheme="majorHAnsi"/>
          <w:sz w:val="24"/>
          <w:szCs w:val="24"/>
          <w:lang w:val="pl-PL"/>
        </w:rPr>
        <w:t xml:space="preserve">. </w:t>
      </w:r>
      <w:proofErr w:type="gramStart"/>
      <w:r w:rsidRPr="006B7B68">
        <w:rPr>
          <w:rFonts w:asciiTheme="majorHAnsi" w:hAnsiTheme="majorHAnsi" w:cstheme="majorHAnsi"/>
          <w:sz w:val="24"/>
          <w:szCs w:val="24"/>
          <w:lang w:val="pl-PL"/>
        </w:rPr>
        <w:t>z</w:t>
      </w:r>
      <w:proofErr w:type="gramEnd"/>
      <w:r w:rsidRPr="006B7B68">
        <w:rPr>
          <w:rFonts w:asciiTheme="majorHAnsi" w:hAnsiTheme="majorHAnsi" w:cstheme="majorHAnsi"/>
          <w:sz w:val="24"/>
          <w:szCs w:val="24"/>
          <w:lang w:val="pl-PL"/>
        </w:rPr>
        <w:t xml:space="preserve"> dnia 31 sierpnia 2017 r. Poz. 1658)</w:t>
      </w:r>
      <w:r w:rsidR="004E1162" w:rsidRPr="006B7B68">
        <w:rPr>
          <w:rFonts w:asciiTheme="majorHAnsi" w:hAnsiTheme="majorHAnsi" w:cstheme="majorHAnsi"/>
          <w:sz w:val="24"/>
          <w:szCs w:val="24"/>
          <w:lang w:val="pl-PL"/>
        </w:rPr>
        <w:t>;</w:t>
      </w:r>
    </w:p>
    <w:p w:rsidR="004345C7" w:rsidRPr="006B7B68" w:rsidRDefault="004345C7" w:rsidP="006B7B68">
      <w:pPr>
        <w:pStyle w:val="Akapitzlist"/>
        <w:numPr>
          <w:ilvl w:val="0"/>
          <w:numId w:val="10"/>
        </w:numPr>
        <w:tabs>
          <w:tab w:val="left" w:pos="8910"/>
        </w:tabs>
        <w:jc w:val="both"/>
        <w:rPr>
          <w:rFonts w:asciiTheme="majorHAnsi" w:hAnsiTheme="majorHAnsi" w:cstheme="majorHAnsi"/>
          <w:sz w:val="24"/>
          <w:szCs w:val="24"/>
          <w:lang w:val="pl-PL"/>
        </w:rPr>
      </w:pPr>
      <w:r w:rsidRPr="006B7B68">
        <w:rPr>
          <w:rFonts w:asciiTheme="majorHAnsi" w:hAnsiTheme="majorHAnsi" w:cstheme="majorHAnsi"/>
          <w:sz w:val="24"/>
          <w:szCs w:val="24"/>
          <w:lang w:val="pl-PL"/>
        </w:rPr>
        <w:t xml:space="preserve">Zalecenie Parlamentu Europejskiego i Rady nr 2006/962/WE z dn. 18 grudnia 2006 r. w sprawie kompetencji kluczowych </w:t>
      </w:r>
      <w:r w:rsidR="006B7B68">
        <w:rPr>
          <w:rFonts w:asciiTheme="majorHAnsi" w:hAnsiTheme="majorHAnsi" w:cstheme="majorHAnsi"/>
          <w:sz w:val="24"/>
          <w:szCs w:val="24"/>
          <w:lang w:val="pl-PL"/>
        </w:rPr>
        <w:br/>
      </w:r>
      <w:r w:rsidRPr="006B7B68">
        <w:rPr>
          <w:rFonts w:asciiTheme="majorHAnsi" w:hAnsiTheme="majorHAnsi" w:cstheme="majorHAnsi"/>
          <w:sz w:val="24"/>
          <w:szCs w:val="24"/>
          <w:lang w:val="pl-PL"/>
        </w:rPr>
        <w:t>w procesie uczenia się przez całe życie (</w:t>
      </w:r>
      <w:proofErr w:type="spellStart"/>
      <w:r w:rsidRPr="006B7B68">
        <w:rPr>
          <w:rFonts w:asciiTheme="majorHAnsi" w:hAnsiTheme="majorHAnsi" w:cstheme="majorHAnsi"/>
          <w:sz w:val="24"/>
          <w:szCs w:val="24"/>
          <w:lang w:val="pl-PL"/>
        </w:rPr>
        <w:t>Dz.U</w:t>
      </w:r>
      <w:proofErr w:type="spellEnd"/>
      <w:r w:rsidRPr="006B7B68">
        <w:rPr>
          <w:rFonts w:asciiTheme="majorHAnsi" w:hAnsiTheme="majorHAnsi" w:cstheme="majorHAnsi"/>
          <w:sz w:val="24"/>
          <w:szCs w:val="24"/>
          <w:lang w:val="pl-PL"/>
        </w:rPr>
        <w:t>. L 394 z 30.12.2006)</w:t>
      </w:r>
      <w:r w:rsidR="004E1162" w:rsidRPr="006B7B68">
        <w:rPr>
          <w:rFonts w:asciiTheme="majorHAnsi" w:hAnsiTheme="majorHAnsi" w:cstheme="majorHAnsi"/>
          <w:sz w:val="24"/>
          <w:szCs w:val="24"/>
          <w:lang w:val="pl-PL"/>
        </w:rPr>
        <w:t>;</w:t>
      </w:r>
      <w:r w:rsidRPr="006B7B68">
        <w:rPr>
          <w:rFonts w:asciiTheme="majorHAnsi" w:hAnsiTheme="majorHAnsi" w:cstheme="majorHAnsi"/>
          <w:sz w:val="24"/>
          <w:szCs w:val="24"/>
          <w:lang w:val="pl-PL"/>
        </w:rPr>
        <w:t xml:space="preserve"> </w:t>
      </w:r>
    </w:p>
    <w:p w:rsidR="004345C7" w:rsidRPr="006B7B68" w:rsidRDefault="004345C7" w:rsidP="006B7B68">
      <w:pPr>
        <w:pStyle w:val="Akapitzlist"/>
        <w:numPr>
          <w:ilvl w:val="0"/>
          <w:numId w:val="10"/>
        </w:numPr>
        <w:tabs>
          <w:tab w:val="left" w:pos="8910"/>
        </w:tabs>
        <w:jc w:val="both"/>
        <w:rPr>
          <w:rFonts w:asciiTheme="majorHAnsi" w:hAnsiTheme="majorHAnsi" w:cstheme="majorHAnsi"/>
          <w:sz w:val="24"/>
          <w:szCs w:val="24"/>
          <w:lang w:val="pl-PL"/>
        </w:rPr>
      </w:pPr>
      <w:r w:rsidRPr="006B7B68">
        <w:rPr>
          <w:rFonts w:asciiTheme="majorHAnsi" w:hAnsiTheme="majorHAnsi" w:cstheme="majorHAnsi"/>
          <w:sz w:val="24"/>
          <w:szCs w:val="24"/>
          <w:lang w:val="pl-PL"/>
        </w:rPr>
        <w:t>Hajdukiewicz M. (red.), Jak wspomagać pracę szkoły? Poradnik dla pracowników instytucji systemu wspomagania, z. 1. Założenia nowego systemu doskonalenia nauczycieli, Ośrodek Rozwoju Edukacji, Warszawa 2015 [</w:t>
      </w:r>
      <w:proofErr w:type="spellStart"/>
      <w:r w:rsidRPr="006B7B68">
        <w:rPr>
          <w:rFonts w:asciiTheme="majorHAnsi" w:hAnsiTheme="majorHAnsi" w:cstheme="majorHAnsi"/>
          <w:sz w:val="24"/>
          <w:szCs w:val="24"/>
          <w:lang w:val="pl-PL"/>
        </w:rPr>
        <w:t>online</w:t>
      </w:r>
      <w:proofErr w:type="spellEnd"/>
      <w:r w:rsidRPr="006B7B68">
        <w:rPr>
          <w:rFonts w:asciiTheme="majorHAnsi" w:hAnsiTheme="majorHAnsi" w:cstheme="majorHAnsi"/>
          <w:sz w:val="24"/>
          <w:szCs w:val="24"/>
          <w:lang w:val="pl-PL"/>
        </w:rPr>
        <w:t>, dostęp dn.3.07.2018]</w:t>
      </w:r>
      <w:r w:rsidR="004E1162" w:rsidRPr="006B7B68">
        <w:rPr>
          <w:rFonts w:asciiTheme="majorHAnsi" w:hAnsiTheme="majorHAnsi" w:cstheme="majorHAnsi"/>
          <w:sz w:val="24"/>
          <w:szCs w:val="24"/>
          <w:lang w:val="pl-PL"/>
        </w:rPr>
        <w:t>;</w:t>
      </w:r>
    </w:p>
    <w:p w:rsidR="004345C7" w:rsidRPr="006B7B68" w:rsidRDefault="004345C7" w:rsidP="006B7B68">
      <w:pPr>
        <w:pStyle w:val="Akapitzlist"/>
        <w:numPr>
          <w:ilvl w:val="0"/>
          <w:numId w:val="10"/>
        </w:numPr>
        <w:tabs>
          <w:tab w:val="left" w:pos="8910"/>
        </w:tabs>
        <w:jc w:val="both"/>
        <w:rPr>
          <w:rFonts w:asciiTheme="majorHAnsi" w:hAnsiTheme="majorHAnsi" w:cstheme="majorHAnsi"/>
          <w:sz w:val="24"/>
          <w:szCs w:val="24"/>
          <w:lang w:val="pl-PL"/>
        </w:rPr>
      </w:pPr>
      <w:proofErr w:type="spellStart"/>
      <w:r w:rsidRPr="006B7B68">
        <w:rPr>
          <w:rFonts w:asciiTheme="majorHAnsi" w:hAnsiTheme="majorHAnsi" w:cstheme="majorHAnsi"/>
          <w:sz w:val="24"/>
          <w:szCs w:val="24"/>
          <w:lang w:val="pl-PL"/>
        </w:rPr>
        <w:t>Nęcka</w:t>
      </w:r>
      <w:proofErr w:type="spellEnd"/>
      <w:r w:rsidRPr="006B7B68">
        <w:rPr>
          <w:rFonts w:asciiTheme="majorHAnsi" w:hAnsiTheme="majorHAnsi" w:cstheme="majorHAnsi"/>
          <w:sz w:val="24"/>
          <w:szCs w:val="24"/>
          <w:lang w:val="pl-PL"/>
        </w:rPr>
        <w:t xml:space="preserve"> E. (2005), </w:t>
      </w:r>
      <w:r w:rsidRPr="006B7B68">
        <w:rPr>
          <w:rFonts w:asciiTheme="majorHAnsi" w:hAnsiTheme="majorHAnsi" w:cstheme="majorHAnsi"/>
          <w:i/>
          <w:sz w:val="24"/>
          <w:szCs w:val="24"/>
          <w:lang w:val="pl-PL"/>
        </w:rPr>
        <w:t>Trening twórczości</w:t>
      </w:r>
      <w:r w:rsidRPr="006B7B68">
        <w:rPr>
          <w:rFonts w:asciiTheme="majorHAnsi" w:hAnsiTheme="majorHAnsi" w:cstheme="majorHAnsi"/>
          <w:sz w:val="24"/>
          <w:szCs w:val="24"/>
          <w:lang w:val="pl-PL"/>
        </w:rPr>
        <w:t>, GWP, Gdańsk</w:t>
      </w:r>
      <w:r w:rsidR="004E1162" w:rsidRPr="006B7B68">
        <w:rPr>
          <w:rFonts w:asciiTheme="majorHAnsi" w:hAnsiTheme="majorHAnsi" w:cstheme="majorHAnsi"/>
          <w:sz w:val="24"/>
          <w:szCs w:val="24"/>
          <w:lang w:val="pl-PL"/>
        </w:rPr>
        <w:t>;</w:t>
      </w:r>
    </w:p>
    <w:p w:rsidR="004345C7" w:rsidRPr="006B7B68" w:rsidRDefault="004345C7" w:rsidP="006B7B68">
      <w:pPr>
        <w:pStyle w:val="Akapitzlist"/>
        <w:numPr>
          <w:ilvl w:val="0"/>
          <w:numId w:val="10"/>
        </w:numPr>
        <w:tabs>
          <w:tab w:val="left" w:pos="8910"/>
        </w:tabs>
        <w:jc w:val="both"/>
        <w:rPr>
          <w:rFonts w:asciiTheme="majorHAnsi" w:hAnsiTheme="majorHAnsi" w:cstheme="majorHAnsi"/>
          <w:sz w:val="24"/>
          <w:szCs w:val="24"/>
          <w:lang w:val="pl-PL"/>
        </w:rPr>
      </w:pPr>
      <w:r w:rsidRPr="006B7B68">
        <w:rPr>
          <w:rFonts w:asciiTheme="majorHAnsi" w:hAnsiTheme="majorHAnsi" w:cstheme="majorHAnsi"/>
          <w:sz w:val="24"/>
          <w:szCs w:val="24"/>
          <w:lang w:val="pl-PL"/>
        </w:rPr>
        <w:t>Szmidt K. J. (2008), Trening kreatywności. Podręcznik dla pedagogów, psychologów i trenerów grupowych, Helion, Gliwice</w:t>
      </w:r>
      <w:r w:rsidR="004E1162" w:rsidRPr="006B7B68">
        <w:rPr>
          <w:rFonts w:asciiTheme="majorHAnsi" w:hAnsiTheme="majorHAnsi" w:cstheme="majorHAnsi"/>
          <w:sz w:val="24"/>
          <w:szCs w:val="24"/>
          <w:lang w:val="pl-PL"/>
        </w:rPr>
        <w:t>.</w:t>
      </w:r>
    </w:p>
    <w:p w:rsidR="004345C7" w:rsidRPr="006B7B68" w:rsidRDefault="004345C7" w:rsidP="006B7B68">
      <w:pPr>
        <w:jc w:val="both"/>
        <w:rPr>
          <w:rFonts w:asciiTheme="majorHAnsi" w:hAnsiTheme="majorHAnsi" w:cstheme="majorHAnsi"/>
          <w:sz w:val="24"/>
          <w:szCs w:val="24"/>
          <w:lang w:val="pl-PL"/>
        </w:rPr>
      </w:pPr>
    </w:p>
    <w:p w:rsidR="0021490D" w:rsidRPr="006B7B68" w:rsidRDefault="0021490D" w:rsidP="006B7B68">
      <w:pPr>
        <w:jc w:val="both"/>
        <w:rPr>
          <w:rFonts w:asciiTheme="majorHAnsi" w:hAnsiTheme="majorHAnsi" w:cstheme="majorHAnsi"/>
          <w:sz w:val="24"/>
          <w:szCs w:val="24"/>
          <w:lang w:val="pl-PL"/>
        </w:rPr>
      </w:pPr>
    </w:p>
    <w:sectPr w:rsidR="0021490D" w:rsidRPr="006B7B68" w:rsidSect="009B10AF">
      <w:headerReference w:type="default" r:id="rId9"/>
      <w:footerReference w:type="default" r:id="rId10"/>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479" w:rsidRDefault="00AA5479" w:rsidP="004341AF">
      <w:r>
        <w:separator/>
      </w:r>
    </w:p>
  </w:endnote>
  <w:endnote w:type="continuationSeparator" w:id="0">
    <w:p w:rsidR="00AA5479" w:rsidRDefault="00AA5479" w:rsidP="004341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7517844"/>
      <w:docPartObj>
        <w:docPartGallery w:val="Page Numbers (Bottom of Page)"/>
        <w:docPartUnique/>
      </w:docPartObj>
    </w:sdtPr>
    <w:sdtContent>
      <w:p w:rsidR="000E6D95" w:rsidRDefault="008759C7">
        <w:pPr>
          <w:pStyle w:val="Stopka"/>
          <w:jc w:val="right"/>
        </w:pPr>
        <w:fldSimple w:instr=" PAGE   \* MERGEFORMAT ">
          <w:r w:rsidR="00263805">
            <w:rPr>
              <w:noProof/>
            </w:rPr>
            <w:t>2</w:t>
          </w:r>
        </w:fldSimple>
      </w:p>
    </w:sdtContent>
  </w:sdt>
  <w:p w:rsidR="000E6D95" w:rsidRDefault="000E6D9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479" w:rsidRDefault="00AA5479" w:rsidP="004341AF">
      <w:r>
        <w:separator/>
      </w:r>
    </w:p>
  </w:footnote>
  <w:footnote w:type="continuationSeparator" w:id="0">
    <w:p w:rsidR="00AA5479" w:rsidRDefault="00AA5479" w:rsidP="004341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8FF" w:rsidRDefault="007C48FF">
    <w:pPr>
      <w:pStyle w:val="Nagwek"/>
    </w:pPr>
    <w:r>
      <w:rPr>
        <w:noProof/>
        <w:lang w:val="pl-PL" w:eastAsia="pl-PL" w:bidi="ar-SA"/>
      </w:rPr>
      <w:drawing>
        <wp:anchor distT="0" distB="0" distL="114300" distR="114300" simplePos="0" relativeHeight="251661312" behindDoc="0" locked="0" layoutInCell="1" allowOverlap="1">
          <wp:simplePos x="0" y="0"/>
          <wp:positionH relativeFrom="margin">
            <wp:posOffset>4805045</wp:posOffset>
          </wp:positionH>
          <wp:positionV relativeFrom="margin">
            <wp:posOffset>-808355</wp:posOffset>
          </wp:positionV>
          <wp:extent cx="752475" cy="676275"/>
          <wp:effectExtent l="19050" t="0" r="9525" b="0"/>
          <wp:wrapSquare wrapText="bothSides"/>
          <wp:docPr id="2" name="Obraz 1" descr="C:\Users\MGasik\Desktop\LOGO\MSCDN_now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sik\Desktop\LOGO\MSCDN_nowe_2.png"/>
                  <pic:cNvPicPr>
                    <a:picLocks noChangeAspect="1" noChangeArrowheads="1"/>
                  </pic:cNvPicPr>
                </pic:nvPicPr>
                <pic:blipFill>
                  <a:blip r:embed="rId1"/>
                  <a:stretch>
                    <a:fillRect/>
                  </a:stretch>
                </pic:blipFill>
                <pic:spPr bwMode="auto">
                  <a:xfrm>
                    <a:off x="0" y="0"/>
                    <a:ext cx="752475" cy="676275"/>
                  </a:xfrm>
                  <a:prstGeom prst="rect">
                    <a:avLst/>
                  </a:prstGeom>
                  <a:noFill/>
                  <a:ln w="9525">
                    <a:noFill/>
                    <a:miter lim="800000"/>
                    <a:headEnd/>
                    <a:tailEnd/>
                  </a:ln>
                </pic:spPr>
              </pic:pic>
            </a:graphicData>
          </a:graphic>
        </wp:anchor>
      </w:drawing>
    </w:r>
    <w:r>
      <w:rPr>
        <w:noProof/>
        <w:lang w:val="pl-PL" w:eastAsia="pl-PL" w:bidi="ar-SA"/>
      </w:rPr>
      <w:drawing>
        <wp:anchor distT="0" distB="0" distL="114300" distR="114300" simplePos="0" relativeHeight="251658240" behindDoc="1" locked="0" layoutInCell="1" allowOverlap="1">
          <wp:simplePos x="0" y="0"/>
          <wp:positionH relativeFrom="column">
            <wp:posOffset>6148070</wp:posOffset>
          </wp:positionH>
          <wp:positionV relativeFrom="paragraph">
            <wp:posOffset>-354965</wp:posOffset>
          </wp:positionV>
          <wp:extent cx="2552700" cy="752475"/>
          <wp:effectExtent l="19050" t="0" r="0" b="0"/>
          <wp:wrapNone/>
          <wp:docPr id="5"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2"/>
                  <a:srcRect/>
                  <a:stretch>
                    <a:fillRect/>
                  </a:stretch>
                </pic:blipFill>
                <pic:spPr bwMode="auto">
                  <a:xfrm>
                    <a:off x="0" y="0"/>
                    <a:ext cx="2552700" cy="752475"/>
                  </a:xfrm>
                  <a:prstGeom prst="rect">
                    <a:avLst/>
                  </a:prstGeom>
                  <a:noFill/>
                </pic:spPr>
              </pic:pic>
            </a:graphicData>
          </a:graphic>
        </wp:anchor>
      </w:drawing>
    </w:r>
    <w:r>
      <w:rPr>
        <w:noProof/>
        <w:lang w:val="pl-PL" w:eastAsia="pl-PL" w:bidi="ar-SA"/>
      </w:rPr>
      <w:drawing>
        <wp:anchor distT="0" distB="0" distL="114300" distR="114300" simplePos="0" relativeHeight="251659264" behindDoc="1" locked="0" layoutInCell="1" allowOverlap="1">
          <wp:simplePos x="0" y="0"/>
          <wp:positionH relativeFrom="column">
            <wp:posOffset>261620</wp:posOffset>
          </wp:positionH>
          <wp:positionV relativeFrom="paragraph">
            <wp:posOffset>-431165</wp:posOffset>
          </wp:positionV>
          <wp:extent cx="1933575" cy="904875"/>
          <wp:effectExtent l="19050" t="0" r="9525" b="0"/>
          <wp:wrapNone/>
          <wp:docPr id="6"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933575" cy="904875"/>
                  </a:xfrm>
                  <a:prstGeom prst="rect">
                    <a:avLst/>
                  </a:prstGeom>
                  <a:noFill/>
                </pic:spPr>
              </pic:pic>
            </a:graphicData>
          </a:graphic>
        </wp:anchor>
      </w:drawing>
    </w:r>
    <w:r>
      <w:rPr>
        <w:noProof/>
        <w:lang w:val="pl-PL" w:eastAsia="pl-PL" w:bidi="ar-SA"/>
      </w:rPr>
      <w:drawing>
        <wp:anchor distT="0" distB="0" distL="114300" distR="114300" simplePos="0" relativeHeight="251660288" behindDoc="1" locked="0" layoutInCell="1" allowOverlap="1">
          <wp:simplePos x="0" y="0"/>
          <wp:positionH relativeFrom="column">
            <wp:posOffset>2509520</wp:posOffset>
          </wp:positionH>
          <wp:positionV relativeFrom="paragraph">
            <wp:posOffset>-574040</wp:posOffset>
          </wp:positionV>
          <wp:extent cx="1710055" cy="1209675"/>
          <wp:effectExtent l="19050" t="0" r="4445" b="0"/>
          <wp:wrapNone/>
          <wp:docPr id="7"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4"/>
                  <a:srcRect/>
                  <a:stretch>
                    <a:fillRect/>
                  </a:stretch>
                </pic:blipFill>
                <pic:spPr bwMode="auto">
                  <a:xfrm>
                    <a:off x="0" y="0"/>
                    <a:ext cx="1710055" cy="1209675"/>
                  </a:xfrm>
                  <a:prstGeom prst="rect">
                    <a:avLst/>
                  </a:prstGeom>
                  <a:noFill/>
                </pic:spPr>
              </pic:pic>
            </a:graphicData>
          </a:graphic>
        </wp:anchor>
      </w:drawing>
    </w:r>
  </w:p>
  <w:p w:rsidR="007C48FF" w:rsidRDefault="007C48FF">
    <w:pPr>
      <w:pStyle w:val="Nagwek"/>
    </w:pPr>
  </w:p>
  <w:p w:rsidR="003F146F" w:rsidRDefault="003F146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57DA8"/>
    <w:multiLevelType w:val="hybridMultilevel"/>
    <w:tmpl w:val="EBBAD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C4A2394"/>
    <w:multiLevelType w:val="hybridMultilevel"/>
    <w:tmpl w:val="5148B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C0A5DCC"/>
    <w:multiLevelType w:val="hybridMultilevel"/>
    <w:tmpl w:val="3D5ED15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nsid w:val="233F57A7"/>
    <w:multiLevelType w:val="hybridMultilevel"/>
    <w:tmpl w:val="CA801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9722DC8"/>
    <w:multiLevelType w:val="hybridMultilevel"/>
    <w:tmpl w:val="2296328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2BD30082"/>
    <w:multiLevelType w:val="hybridMultilevel"/>
    <w:tmpl w:val="45AE9FC4"/>
    <w:lvl w:ilvl="0" w:tplc="88360108">
      <w:start w:val="1"/>
      <w:numFmt w:val="decimal"/>
      <w:lvlText w:val="%1."/>
      <w:lvlJc w:val="left"/>
      <w:pPr>
        <w:tabs>
          <w:tab w:val="num" w:pos="720"/>
        </w:tabs>
        <w:ind w:left="720" w:hanging="360"/>
      </w:pPr>
    </w:lvl>
    <w:lvl w:ilvl="1" w:tplc="F06843EE" w:tentative="1">
      <w:start w:val="1"/>
      <w:numFmt w:val="decimal"/>
      <w:lvlText w:val="%2."/>
      <w:lvlJc w:val="left"/>
      <w:pPr>
        <w:tabs>
          <w:tab w:val="num" w:pos="1440"/>
        </w:tabs>
        <w:ind w:left="1440" w:hanging="360"/>
      </w:pPr>
    </w:lvl>
    <w:lvl w:ilvl="2" w:tplc="8576A180" w:tentative="1">
      <w:start w:val="1"/>
      <w:numFmt w:val="decimal"/>
      <w:lvlText w:val="%3."/>
      <w:lvlJc w:val="left"/>
      <w:pPr>
        <w:tabs>
          <w:tab w:val="num" w:pos="2160"/>
        </w:tabs>
        <w:ind w:left="2160" w:hanging="360"/>
      </w:pPr>
    </w:lvl>
    <w:lvl w:ilvl="3" w:tplc="1E8E9E88" w:tentative="1">
      <w:start w:val="1"/>
      <w:numFmt w:val="decimal"/>
      <w:lvlText w:val="%4."/>
      <w:lvlJc w:val="left"/>
      <w:pPr>
        <w:tabs>
          <w:tab w:val="num" w:pos="2880"/>
        </w:tabs>
        <w:ind w:left="2880" w:hanging="360"/>
      </w:pPr>
    </w:lvl>
    <w:lvl w:ilvl="4" w:tplc="630C46B4" w:tentative="1">
      <w:start w:val="1"/>
      <w:numFmt w:val="decimal"/>
      <w:lvlText w:val="%5."/>
      <w:lvlJc w:val="left"/>
      <w:pPr>
        <w:tabs>
          <w:tab w:val="num" w:pos="3600"/>
        </w:tabs>
        <w:ind w:left="3600" w:hanging="360"/>
      </w:pPr>
    </w:lvl>
    <w:lvl w:ilvl="5" w:tplc="F2F41C1E" w:tentative="1">
      <w:start w:val="1"/>
      <w:numFmt w:val="decimal"/>
      <w:lvlText w:val="%6."/>
      <w:lvlJc w:val="left"/>
      <w:pPr>
        <w:tabs>
          <w:tab w:val="num" w:pos="4320"/>
        </w:tabs>
        <w:ind w:left="4320" w:hanging="360"/>
      </w:pPr>
    </w:lvl>
    <w:lvl w:ilvl="6" w:tplc="F6D4C5D4" w:tentative="1">
      <w:start w:val="1"/>
      <w:numFmt w:val="decimal"/>
      <w:lvlText w:val="%7."/>
      <w:lvlJc w:val="left"/>
      <w:pPr>
        <w:tabs>
          <w:tab w:val="num" w:pos="5040"/>
        </w:tabs>
        <w:ind w:left="5040" w:hanging="360"/>
      </w:pPr>
    </w:lvl>
    <w:lvl w:ilvl="7" w:tplc="EAF67F56" w:tentative="1">
      <w:start w:val="1"/>
      <w:numFmt w:val="decimal"/>
      <w:lvlText w:val="%8."/>
      <w:lvlJc w:val="left"/>
      <w:pPr>
        <w:tabs>
          <w:tab w:val="num" w:pos="5760"/>
        </w:tabs>
        <w:ind w:left="5760" w:hanging="360"/>
      </w:pPr>
    </w:lvl>
    <w:lvl w:ilvl="8" w:tplc="6E10EAB2" w:tentative="1">
      <w:start w:val="1"/>
      <w:numFmt w:val="decimal"/>
      <w:lvlText w:val="%9."/>
      <w:lvlJc w:val="left"/>
      <w:pPr>
        <w:tabs>
          <w:tab w:val="num" w:pos="6480"/>
        </w:tabs>
        <w:ind w:left="6480" w:hanging="360"/>
      </w:pPr>
    </w:lvl>
  </w:abstractNum>
  <w:abstractNum w:abstractNumId="6">
    <w:nsid w:val="49267014"/>
    <w:multiLevelType w:val="hybridMultilevel"/>
    <w:tmpl w:val="F4F4FE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AD509A7"/>
    <w:multiLevelType w:val="hybridMultilevel"/>
    <w:tmpl w:val="1362DB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D8772F9"/>
    <w:multiLevelType w:val="hybridMultilevel"/>
    <w:tmpl w:val="213C65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00F0B78"/>
    <w:multiLevelType w:val="hybridMultilevel"/>
    <w:tmpl w:val="70C81A24"/>
    <w:lvl w:ilvl="0" w:tplc="04150005">
      <w:start w:val="1"/>
      <w:numFmt w:val="bullet"/>
      <w:lvlText w:val=""/>
      <w:lvlJc w:val="left"/>
      <w:pPr>
        <w:ind w:left="360" w:hanging="360"/>
      </w:pPr>
      <w:rPr>
        <w:rFonts w:ascii="Wingdings" w:hAnsi="Wingdings" w:cs="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5B190946"/>
    <w:multiLevelType w:val="hybridMultilevel"/>
    <w:tmpl w:val="F11A0ACA"/>
    <w:lvl w:ilvl="0" w:tplc="53CACABC">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6F9169DE"/>
    <w:multiLevelType w:val="hybridMultilevel"/>
    <w:tmpl w:val="680E5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1"/>
  </w:num>
  <w:num w:numId="5">
    <w:abstractNumId w:val="9"/>
  </w:num>
  <w:num w:numId="6">
    <w:abstractNumId w:val="10"/>
  </w:num>
  <w:num w:numId="7">
    <w:abstractNumId w:val="6"/>
  </w:num>
  <w:num w:numId="8">
    <w:abstractNumId w:val="7"/>
  </w:num>
  <w:num w:numId="9">
    <w:abstractNumId w:val="0"/>
  </w:num>
  <w:num w:numId="10">
    <w:abstractNumId w:val="2"/>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useFELayout/>
  </w:compat>
  <w:rsids>
    <w:rsidRoot w:val="00222CA2"/>
    <w:rsid w:val="000074F5"/>
    <w:rsid w:val="000178F4"/>
    <w:rsid w:val="00027B80"/>
    <w:rsid w:val="00054F97"/>
    <w:rsid w:val="00065849"/>
    <w:rsid w:val="000761FA"/>
    <w:rsid w:val="000B003B"/>
    <w:rsid w:val="000B4D8F"/>
    <w:rsid w:val="000B7557"/>
    <w:rsid w:val="000C5F35"/>
    <w:rsid w:val="000D6390"/>
    <w:rsid w:val="000D6721"/>
    <w:rsid w:val="000E607D"/>
    <w:rsid w:val="000E6D95"/>
    <w:rsid w:val="000F22D9"/>
    <w:rsid w:val="001112B9"/>
    <w:rsid w:val="001255F2"/>
    <w:rsid w:val="0013582C"/>
    <w:rsid w:val="001546AE"/>
    <w:rsid w:val="001A0DEA"/>
    <w:rsid w:val="001B0099"/>
    <w:rsid w:val="001B112E"/>
    <w:rsid w:val="001B2BC8"/>
    <w:rsid w:val="001C6F5F"/>
    <w:rsid w:val="001D27ED"/>
    <w:rsid w:val="001D39AE"/>
    <w:rsid w:val="001D7690"/>
    <w:rsid w:val="00204683"/>
    <w:rsid w:val="00211CED"/>
    <w:rsid w:val="0021490D"/>
    <w:rsid w:val="00222CA2"/>
    <w:rsid w:val="00234919"/>
    <w:rsid w:val="002405EB"/>
    <w:rsid w:val="00242FE4"/>
    <w:rsid w:val="00263805"/>
    <w:rsid w:val="00266431"/>
    <w:rsid w:val="002842C6"/>
    <w:rsid w:val="00287DBB"/>
    <w:rsid w:val="002B698F"/>
    <w:rsid w:val="002C3BCE"/>
    <w:rsid w:val="002D18B3"/>
    <w:rsid w:val="002E6031"/>
    <w:rsid w:val="0030342B"/>
    <w:rsid w:val="00306EFD"/>
    <w:rsid w:val="00312172"/>
    <w:rsid w:val="00331BCC"/>
    <w:rsid w:val="00337396"/>
    <w:rsid w:val="003426DB"/>
    <w:rsid w:val="00351710"/>
    <w:rsid w:val="00362542"/>
    <w:rsid w:val="003828F7"/>
    <w:rsid w:val="00385048"/>
    <w:rsid w:val="00392920"/>
    <w:rsid w:val="00393DEB"/>
    <w:rsid w:val="00396A0D"/>
    <w:rsid w:val="003A391E"/>
    <w:rsid w:val="003A442C"/>
    <w:rsid w:val="003B6E5D"/>
    <w:rsid w:val="003E1B59"/>
    <w:rsid w:val="003F146F"/>
    <w:rsid w:val="003F2827"/>
    <w:rsid w:val="00412C70"/>
    <w:rsid w:val="00413006"/>
    <w:rsid w:val="00420717"/>
    <w:rsid w:val="00422CF9"/>
    <w:rsid w:val="00426E43"/>
    <w:rsid w:val="004341AF"/>
    <w:rsid w:val="004345C7"/>
    <w:rsid w:val="004533FE"/>
    <w:rsid w:val="00464344"/>
    <w:rsid w:val="00475D12"/>
    <w:rsid w:val="00476BB7"/>
    <w:rsid w:val="004817BC"/>
    <w:rsid w:val="00483D99"/>
    <w:rsid w:val="004C101F"/>
    <w:rsid w:val="004C6534"/>
    <w:rsid w:val="004E1162"/>
    <w:rsid w:val="004F11A4"/>
    <w:rsid w:val="004F59B4"/>
    <w:rsid w:val="00514D1A"/>
    <w:rsid w:val="00520993"/>
    <w:rsid w:val="0054461A"/>
    <w:rsid w:val="00565B10"/>
    <w:rsid w:val="00571C19"/>
    <w:rsid w:val="00577304"/>
    <w:rsid w:val="0059417C"/>
    <w:rsid w:val="005A6C66"/>
    <w:rsid w:val="005B1372"/>
    <w:rsid w:val="005B4D3F"/>
    <w:rsid w:val="005C778A"/>
    <w:rsid w:val="005F3F02"/>
    <w:rsid w:val="00614224"/>
    <w:rsid w:val="0062029A"/>
    <w:rsid w:val="00623E55"/>
    <w:rsid w:val="00624674"/>
    <w:rsid w:val="006411AC"/>
    <w:rsid w:val="006851DE"/>
    <w:rsid w:val="00690470"/>
    <w:rsid w:val="006B316F"/>
    <w:rsid w:val="006B7B68"/>
    <w:rsid w:val="006B7C2C"/>
    <w:rsid w:val="006B7DB5"/>
    <w:rsid w:val="006C4220"/>
    <w:rsid w:val="006F7A2E"/>
    <w:rsid w:val="00702257"/>
    <w:rsid w:val="007117FD"/>
    <w:rsid w:val="00723970"/>
    <w:rsid w:val="00725CAA"/>
    <w:rsid w:val="0074219D"/>
    <w:rsid w:val="007456E1"/>
    <w:rsid w:val="007458EC"/>
    <w:rsid w:val="00751AEE"/>
    <w:rsid w:val="00762CA7"/>
    <w:rsid w:val="007750FC"/>
    <w:rsid w:val="007760A5"/>
    <w:rsid w:val="00777B59"/>
    <w:rsid w:val="0078346E"/>
    <w:rsid w:val="0078391F"/>
    <w:rsid w:val="00791C77"/>
    <w:rsid w:val="007A1C8A"/>
    <w:rsid w:val="007A2B14"/>
    <w:rsid w:val="007B3B2B"/>
    <w:rsid w:val="007C337D"/>
    <w:rsid w:val="007C48FF"/>
    <w:rsid w:val="0081354E"/>
    <w:rsid w:val="008205A7"/>
    <w:rsid w:val="00823551"/>
    <w:rsid w:val="00824644"/>
    <w:rsid w:val="008308EA"/>
    <w:rsid w:val="00851CE9"/>
    <w:rsid w:val="0086707F"/>
    <w:rsid w:val="008759C7"/>
    <w:rsid w:val="008866D2"/>
    <w:rsid w:val="00893024"/>
    <w:rsid w:val="008A4B69"/>
    <w:rsid w:val="008A7CC9"/>
    <w:rsid w:val="008B6253"/>
    <w:rsid w:val="008C09FC"/>
    <w:rsid w:val="009100AE"/>
    <w:rsid w:val="00967EF9"/>
    <w:rsid w:val="00981ABE"/>
    <w:rsid w:val="00991D59"/>
    <w:rsid w:val="009926DF"/>
    <w:rsid w:val="009B10AF"/>
    <w:rsid w:val="009C3929"/>
    <w:rsid w:val="009C68CA"/>
    <w:rsid w:val="00A129EA"/>
    <w:rsid w:val="00A16306"/>
    <w:rsid w:val="00A25A52"/>
    <w:rsid w:val="00A34867"/>
    <w:rsid w:val="00A3723B"/>
    <w:rsid w:val="00A50CCB"/>
    <w:rsid w:val="00A55307"/>
    <w:rsid w:val="00A578E7"/>
    <w:rsid w:val="00A84E1A"/>
    <w:rsid w:val="00AA5479"/>
    <w:rsid w:val="00AB7991"/>
    <w:rsid w:val="00AC4248"/>
    <w:rsid w:val="00AC45AA"/>
    <w:rsid w:val="00AE61E4"/>
    <w:rsid w:val="00AF03D9"/>
    <w:rsid w:val="00AF0D4B"/>
    <w:rsid w:val="00AF45D9"/>
    <w:rsid w:val="00B04CD1"/>
    <w:rsid w:val="00B17FBE"/>
    <w:rsid w:val="00B61CB2"/>
    <w:rsid w:val="00B7706C"/>
    <w:rsid w:val="00B8002C"/>
    <w:rsid w:val="00B82C07"/>
    <w:rsid w:val="00B851F4"/>
    <w:rsid w:val="00BB0871"/>
    <w:rsid w:val="00BB3550"/>
    <w:rsid w:val="00BB74D6"/>
    <w:rsid w:val="00C20FDA"/>
    <w:rsid w:val="00C253F0"/>
    <w:rsid w:val="00C314D2"/>
    <w:rsid w:val="00C31ED1"/>
    <w:rsid w:val="00C43B51"/>
    <w:rsid w:val="00C45663"/>
    <w:rsid w:val="00C53E4D"/>
    <w:rsid w:val="00C70359"/>
    <w:rsid w:val="00CB08DE"/>
    <w:rsid w:val="00CC30CE"/>
    <w:rsid w:val="00CF12A2"/>
    <w:rsid w:val="00D027CE"/>
    <w:rsid w:val="00D24AF9"/>
    <w:rsid w:val="00D359E7"/>
    <w:rsid w:val="00D50671"/>
    <w:rsid w:val="00D54612"/>
    <w:rsid w:val="00DA125D"/>
    <w:rsid w:val="00DA5549"/>
    <w:rsid w:val="00DA7FDB"/>
    <w:rsid w:val="00DB4011"/>
    <w:rsid w:val="00DC587F"/>
    <w:rsid w:val="00DC5AE1"/>
    <w:rsid w:val="00DD6308"/>
    <w:rsid w:val="00DE1629"/>
    <w:rsid w:val="00DF427B"/>
    <w:rsid w:val="00E06A68"/>
    <w:rsid w:val="00E21D4D"/>
    <w:rsid w:val="00E2621C"/>
    <w:rsid w:val="00E726D3"/>
    <w:rsid w:val="00E75811"/>
    <w:rsid w:val="00EB0486"/>
    <w:rsid w:val="00EB343F"/>
    <w:rsid w:val="00EC0627"/>
    <w:rsid w:val="00ED1D53"/>
    <w:rsid w:val="00EF2124"/>
    <w:rsid w:val="00F114E3"/>
    <w:rsid w:val="00F13743"/>
    <w:rsid w:val="00F26898"/>
    <w:rsid w:val="00F31841"/>
    <w:rsid w:val="00F35CBC"/>
    <w:rsid w:val="00F75F73"/>
    <w:rsid w:val="00FB3571"/>
    <w:rsid w:val="00FB465C"/>
    <w:rsid w:val="00FC1985"/>
    <w:rsid w:val="00FD2CF0"/>
    <w:rsid w:val="00FD550B"/>
    <w:rsid w:val="00FE239E"/>
    <w:rsid w:val="00FE54A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101F"/>
  </w:style>
  <w:style w:type="paragraph" w:styleId="Nagwek1">
    <w:name w:val="heading 1"/>
    <w:basedOn w:val="Normalny"/>
    <w:next w:val="Normalny"/>
    <w:link w:val="Nagwek1Znak"/>
    <w:uiPriority w:val="9"/>
    <w:qFormat/>
    <w:rsid w:val="004C101F"/>
    <w:pPr>
      <w:pBdr>
        <w:bottom w:val="single" w:sz="12" w:space="1" w:color="00297D" w:themeColor="accent1" w:themeShade="BF"/>
      </w:pBdr>
      <w:spacing w:before="600" w:after="80"/>
      <w:ind w:firstLine="0"/>
      <w:outlineLvl w:val="0"/>
    </w:pPr>
    <w:rPr>
      <w:rFonts w:asciiTheme="majorHAnsi" w:eastAsiaTheme="majorEastAsia" w:hAnsiTheme="majorHAnsi" w:cstheme="majorBidi"/>
      <w:b/>
      <w:bCs/>
      <w:color w:val="00297D" w:themeColor="accent1" w:themeShade="BF"/>
      <w:sz w:val="24"/>
      <w:szCs w:val="24"/>
    </w:rPr>
  </w:style>
  <w:style w:type="paragraph" w:styleId="Nagwek2">
    <w:name w:val="heading 2"/>
    <w:basedOn w:val="Normalny"/>
    <w:next w:val="Normalny"/>
    <w:link w:val="Nagwek2Znak"/>
    <w:uiPriority w:val="9"/>
    <w:semiHidden/>
    <w:unhideWhenUsed/>
    <w:qFormat/>
    <w:rsid w:val="004C101F"/>
    <w:pPr>
      <w:pBdr>
        <w:bottom w:val="single" w:sz="8" w:space="1" w:color="0038A8" w:themeColor="accent1"/>
      </w:pBdr>
      <w:spacing w:before="200" w:after="80"/>
      <w:ind w:firstLine="0"/>
      <w:outlineLvl w:val="1"/>
    </w:pPr>
    <w:rPr>
      <w:rFonts w:asciiTheme="majorHAnsi" w:eastAsiaTheme="majorEastAsia" w:hAnsiTheme="majorHAnsi" w:cstheme="majorBidi"/>
      <w:color w:val="00297D" w:themeColor="accent1" w:themeShade="BF"/>
      <w:sz w:val="24"/>
      <w:szCs w:val="24"/>
    </w:rPr>
  </w:style>
  <w:style w:type="paragraph" w:styleId="Nagwek3">
    <w:name w:val="heading 3"/>
    <w:basedOn w:val="Normalny"/>
    <w:next w:val="Normalny"/>
    <w:link w:val="Nagwek3Znak"/>
    <w:uiPriority w:val="9"/>
    <w:semiHidden/>
    <w:unhideWhenUsed/>
    <w:qFormat/>
    <w:rsid w:val="004C101F"/>
    <w:pPr>
      <w:pBdr>
        <w:bottom w:val="single" w:sz="4" w:space="1" w:color="3176FF" w:themeColor="accent1" w:themeTint="99"/>
      </w:pBdr>
      <w:spacing w:before="200" w:after="80"/>
      <w:ind w:firstLine="0"/>
      <w:outlineLvl w:val="2"/>
    </w:pPr>
    <w:rPr>
      <w:rFonts w:asciiTheme="majorHAnsi" w:eastAsiaTheme="majorEastAsia" w:hAnsiTheme="majorHAnsi" w:cstheme="majorBidi"/>
      <w:color w:val="0038A8" w:themeColor="accent1"/>
      <w:sz w:val="24"/>
      <w:szCs w:val="24"/>
    </w:rPr>
  </w:style>
  <w:style w:type="paragraph" w:styleId="Nagwek4">
    <w:name w:val="heading 4"/>
    <w:basedOn w:val="Normalny"/>
    <w:next w:val="Normalny"/>
    <w:link w:val="Nagwek4Znak"/>
    <w:uiPriority w:val="9"/>
    <w:semiHidden/>
    <w:unhideWhenUsed/>
    <w:qFormat/>
    <w:rsid w:val="004C101F"/>
    <w:pPr>
      <w:pBdr>
        <w:bottom w:val="single" w:sz="4" w:space="2" w:color="76A3FF" w:themeColor="accent1" w:themeTint="66"/>
      </w:pBdr>
      <w:spacing w:before="200" w:after="80"/>
      <w:ind w:firstLine="0"/>
      <w:outlineLvl w:val="3"/>
    </w:pPr>
    <w:rPr>
      <w:rFonts w:asciiTheme="majorHAnsi" w:eastAsiaTheme="majorEastAsia" w:hAnsiTheme="majorHAnsi" w:cstheme="majorBidi"/>
      <w:i/>
      <w:iCs/>
      <w:color w:val="0038A8" w:themeColor="accent1"/>
      <w:sz w:val="24"/>
      <w:szCs w:val="24"/>
    </w:rPr>
  </w:style>
  <w:style w:type="paragraph" w:styleId="Nagwek5">
    <w:name w:val="heading 5"/>
    <w:basedOn w:val="Normalny"/>
    <w:next w:val="Normalny"/>
    <w:link w:val="Nagwek5Znak"/>
    <w:uiPriority w:val="9"/>
    <w:semiHidden/>
    <w:unhideWhenUsed/>
    <w:qFormat/>
    <w:rsid w:val="004C101F"/>
    <w:pPr>
      <w:spacing w:before="200" w:after="80"/>
      <w:ind w:firstLine="0"/>
      <w:outlineLvl w:val="4"/>
    </w:pPr>
    <w:rPr>
      <w:rFonts w:asciiTheme="majorHAnsi" w:eastAsiaTheme="majorEastAsia" w:hAnsiTheme="majorHAnsi" w:cstheme="majorBidi"/>
      <w:color w:val="0038A8" w:themeColor="accent1"/>
    </w:rPr>
  </w:style>
  <w:style w:type="paragraph" w:styleId="Nagwek6">
    <w:name w:val="heading 6"/>
    <w:basedOn w:val="Normalny"/>
    <w:next w:val="Normalny"/>
    <w:link w:val="Nagwek6Znak"/>
    <w:uiPriority w:val="9"/>
    <w:semiHidden/>
    <w:unhideWhenUsed/>
    <w:qFormat/>
    <w:rsid w:val="004C101F"/>
    <w:pPr>
      <w:spacing w:before="280" w:after="100"/>
      <w:ind w:firstLine="0"/>
      <w:outlineLvl w:val="5"/>
    </w:pPr>
    <w:rPr>
      <w:rFonts w:asciiTheme="majorHAnsi" w:eastAsiaTheme="majorEastAsia" w:hAnsiTheme="majorHAnsi" w:cstheme="majorBidi"/>
      <w:i/>
      <w:iCs/>
      <w:color w:val="0038A8" w:themeColor="accent1"/>
    </w:rPr>
  </w:style>
  <w:style w:type="paragraph" w:styleId="Nagwek7">
    <w:name w:val="heading 7"/>
    <w:basedOn w:val="Normalny"/>
    <w:next w:val="Normalny"/>
    <w:link w:val="Nagwek7Znak"/>
    <w:uiPriority w:val="9"/>
    <w:semiHidden/>
    <w:unhideWhenUsed/>
    <w:qFormat/>
    <w:rsid w:val="004C101F"/>
    <w:pPr>
      <w:spacing w:before="320" w:after="100"/>
      <w:ind w:firstLine="0"/>
      <w:outlineLvl w:val="6"/>
    </w:pPr>
    <w:rPr>
      <w:rFonts w:asciiTheme="majorHAnsi" w:eastAsiaTheme="majorEastAsia" w:hAnsiTheme="majorHAnsi" w:cstheme="majorBidi"/>
      <w:b/>
      <w:bCs/>
      <w:color w:val="FFC000" w:themeColor="accent3"/>
      <w:sz w:val="20"/>
      <w:szCs w:val="20"/>
    </w:rPr>
  </w:style>
  <w:style w:type="paragraph" w:styleId="Nagwek8">
    <w:name w:val="heading 8"/>
    <w:basedOn w:val="Normalny"/>
    <w:next w:val="Normalny"/>
    <w:link w:val="Nagwek8Znak"/>
    <w:uiPriority w:val="9"/>
    <w:semiHidden/>
    <w:unhideWhenUsed/>
    <w:qFormat/>
    <w:rsid w:val="004C101F"/>
    <w:pPr>
      <w:spacing w:before="320" w:after="100"/>
      <w:ind w:firstLine="0"/>
      <w:outlineLvl w:val="7"/>
    </w:pPr>
    <w:rPr>
      <w:rFonts w:asciiTheme="majorHAnsi" w:eastAsiaTheme="majorEastAsia" w:hAnsiTheme="majorHAnsi" w:cstheme="majorBidi"/>
      <w:b/>
      <w:bCs/>
      <w:i/>
      <w:iCs/>
      <w:color w:val="FFC000" w:themeColor="accent3"/>
      <w:sz w:val="20"/>
      <w:szCs w:val="20"/>
    </w:rPr>
  </w:style>
  <w:style w:type="paragraph" w:styleId="Nagwek9">
    <w:name w:val="heading 9"/>
    <w:basedOn w:val="Normalny"/>
    <w:next w:val="Normalny"/>
    <w:link w:val="Nagwek9Znak"/>
    <w:uiPriority w:val="9"/>
    <w:semiHidden/>
    <w:unhideWhenUsed/>
    <w:qFormat/>
    <w:rsid w:val="004C101F"/>
    <w:pPr>
      <w:spacing w:before="320" w:after="100"/>
      <w:ind w:firstLine="0"/>
      <w:outlineLvl w:val="8"/>
    </w:pPr>
    <w:rPr>
      <w:rFonts w:asciiTheme="majorHAnsi" w:eastAsiaTheme="majorEastAsia" w:hAnsiTheme="majorHAnsi" w:cstheme="majorBidi"/>
      <w:i/>
      <w:iCs/>
      <w:color w:val="FFC000"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22CA2"/>
    <w:rPr>
      <w:rFonts w:ascii="Tahoma" w:hAnsi="Tahoma" w:cs="Tahoma"/>
      <w:sz w:val="16"/>
      <w:szCs w:val="16"/>
    </w:rPr>
  </w:style>
  <w:style w:type="character" w:customStyle="1" w:styleId="TekstdymkaZnak">
    <w:name w:val="Tekst dymka Znak"/>
    <w:basedOn w:val="Domylnaczcionkaakapitu"/>
    <w:link w:val="Tekstdymka"/>
    <w:uiPriority w:val="99"/>
    <w:semiHidden/>
    <w:rsid w:val="00222CA2"/>
    <w:rPr>
      <w:rFonts w:ascii="Tahoma" w:hAnsi="Tahoma" w:cs="Tahoma"/>
      <w:sz w:val="16"/>
      <w:szCs w:val="16"/>
    </w:rPr>
  </w:style>
  <w:style w:type="paragraph" w:styleId="Nagwek">
    <w:name w:val="header"/>
    <w:basedOn w:val="Normalny"/>
    <w:link w:val="NagwekZnak"/>
    <w:uiPriority w:val="99"/>
    <w:unhideWhenUsed/>
    <w:rsid w:val="004341AF"/>
    <w:pPr>
      <w:tabs>
        <w:tab w:val="center" w:pos="4536"/>
        <w:tab w:val="right" w:pos="9072"/>
      </w:tabs>
    </w:pPr>
  </w:style>
  <w:style w:type="character" w:customStyle="1" w:styleId="NagwekZnak">
    <w:name w:val="Nagłówek Znak"/>
    <w:basedOn w:val="Domylnaczcionkaakapitu"/>
    <w:link w:val="Nagwek"/>
    <w:uiPriority w:val="99"/>
    <w:rsid w:val="004341AF"/>
  </w:style>
  <w:style w:type="paragraph" w:styleId="Stopka">
    <w:name w:val="footer"/>
    <w:basedOn w:val="Normalny"/>
    <w:link w:val="StopkaZnak"/>
    <w:uiPriority w:val="99"/>
    <w:unhideWhenUsed/>
    <w:rsid w:val="004341AF"/>
    <w:pPr>
      <w:tabs>
        <w:tab w:val="center" w:pos="4536"/>
        <w:tab w:val="right" w:pos="9072"/>
      </w:tabs>
    </w:pPr>
  </w:style>
  <w:style w:type="character" w:customStyle="1" w:styleId="StopkaZnak">
    <w:name w:val="Stopka Znak"/>
    <w:basedOn w:val="Domylnaczcionkaakapitu"/>
    <w:link w:val="Stopka"/>
    <w:uiPriority w:val="99"/>
    <w:rsid w:val="004341AF"/>
  </w:style>
  <w:style w:type="table" w:styleId="Tabela-Siatka">
    <w:name w:val="Table Grid"/>
    <w:basedOn w:val="Standardowy"/>
    <w:uiPriority w:val="59"/>
    <w:rsid w:val="00CB08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B6E5D"/>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5F3F02"/>
    <w:pPr>
      <w:spacing w:before="100" w:beforeAutospacing="1" w:after="100" w:afterAutospacing="1"/>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5F3F02"/>
    <w:rPr>
      <w:color w:val="002060" w:themeColor="hyperlink"/>
      <w:u w:val="single"/>
    </w:rPr>
  </w:style>
  <w:style w:type="character" w:styleId="Odwoaniedokomentarza">
    <w:name w:val="annotation reference"/>
    <w:basedOn w:val="Domylnaczcionkaakapitu"/>
    <w:uiPriority w:val="99"/>
    <w:semiHidden/>
    <w:unhideWhenUsed/>
    <w:rsid w:val="003426DB"/>
    <w:rPr>
      <w:sz w:val="16"/>
      <w:szCs w:val="16"/>
    </w:rPr>
  </w:style>
  <w:style w:type="paragraph" w:styleId="Tekstkomentarza">
    <w:name w:val="annotation text"/>
    <w:basedOn w:val="Normalny"/>
    <w:link w:val="TekstkomentarzaZnak"/>
    <w:uiPriority w:val="99"/>
    <w:unhideWhenUsed/>
    <w:rsid w:val="003426DB"/>
    <w:rPr>
      <w:sz w:val="20"/>
      <w:szCs w:val="20"/>
    </w:rPr>
  </w:style>
  <w:style w:type="character" w:customStyle="1" w:styleId="TekstkomentarzaZnak">
    <w:name w:val="Tekst komentarza Znak"/>
    <w:basedOn w:val="Domylnaczcionkaakapitu"/>
    <w:link w:val="Tekstkomentarza"/>
    <w:uiPriority w:val="99"/>
    <w:rsid w:val="003426DB"/>
    <w:rPr>
      <w:sz w:val="20"/>
      <w:szCs w:val="20"/>
    </w:rPr>
  </w:style>
  <w:style w:type="paragraph" w:styleId="Tematkomentarza">
    <w:name w:val="annotation subject"/>
    <w:basedOn w:val="Tekstkomentarza"/>
    <w:next w:val="Tekstkomentarza"/>
    <w:link w:val="TematkomentarzaZnak"/>
    <w:uiPriority w:val="99"/>
    <w:semiHidden/>
    <w:unhideWhenUsed/>
    <w:rsid w:val="003426DB"/>
    <w:rPr>
      <w:b/>
      <w:bCs/>
    </w:rPr>
  </w:style>
  <w:style w:type="character" w:customStyle="1" w:styleId="TematkomentarzaZnak">
    <w:name w:val="Temat komentarza Znak"/>
    <w:basedOn w:val="TekstkomentarzaZnak"/>
    <w:link w:val="Tematkomentarza"/>
    <w:uiPriority w:val="99"/>
    <w:semiHidden/>
    <w:rsid w:val="003426DB"/>
    <w:rPr>
      <w:b/>
      <w:bCs/>
      <w:sz w:val="20"/>
      <w:szCs w:val="20"/>
    </w:rPr>
  </w:style>
  <w:style w:type="paragraph" w:styleId="Cytatintensywny">
    <w:name w:val="Intense Quote"/>
    <w:basedOn w:val="Normalny"/>
    <w:next w:val="Normalny"/>
    <w:link w:val="CytatintensywnyZnak"/>
    <w:uiPriority w:val="30"/>
    <w:qFormat/>
    <w:rsid w:val="004C101F"/>
    <w:pPr>
      <w:pBdr>
        <w:top w:val="single" w:sz="12" w:space="10" w:color="76A3FF" w:themeColor="accent1" w:themeTint="66"/>
        <w:left w:val="single" w:sz="36" w:space="4" w:color="0038A8" w:themeColor="accent1"/>
        <w:bottom w:val="single" w:sz="24" w:space="10" w:color="FFC000" w:themeColor="accent3"/>
        <w:right w:val="single" w:sz="36" w:space="4" w:color="0038A8" w:themeColor="accent1"/>
      </w:pBdr>
      <w:shd w:val="clear" w:color="auto" w:fill="0038A8"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4C101F"/>
    <w:rPr>
      <w:rFonts w:asciiTheme="majorHAnsi" w:eastAsiaTheme="majorEastAsia" w:hAnsiTheme="majorHAnsi" w:cstheme="majorBidi"/>
      <w:i/>
      <w:iCs/>
      <w:color w:val="FFFFFF" w:themeColor="background1"/>
      <w:sz w:val="24"/>
      <w:szCs w:val="24"/>
      <w:shd w:val="clear" w:color="auto" w:fill="0038A8" w:themeFill="accent1"/>
    </w:rPr>
  </w:style>
  <w:style w:type="paragraph" w:styleId="Tytu">
    <w:name w:val="Title"/>
    <w:basedOn w:val="Normalny"/>
    <w:next w:val="Normalny"/>
    <w:link w:val="TytuZnak"/>
    <w:uiPriority w:val="10"/>
    <w:qFormat/>
    <w:rsid w:val="004C101F"/>
    <w:pPr>
      <w:pBdr>
        <w:top w:val="single" w:sz="8" w:space="10" w:color="548DFF" w:themeColor="accent1" w:themeTint="7F"/>
        <w:bottom w:val="single" w:sz="24" w:space="15" w:color="FFC000" w:themeColor="accent3"/>
      </w:pBdr>
      <w:ind w:firstLine="0"/>
      <w:jc w:val="center"/>
    </w:pPr>
    <w:rPr>
      <w:rFonts w:asciiTheme="majorHAnsi" w:eastAsiaTheme="majorEastAsia" w:hAnsiTheme="majorHAnsi" w:cstheme="majorBidi"/>
      <w:i/>
      <w:iCs/>
      <w:color w:val="001B53" w:themeColor="accent1" w:themeShade="7F"/>
      <w:sz w:val="60"/>
      <w:szCs w:val="60"/>
    </w:rPr>
  </w:style>
  <w:style w:type="character" w:customStyle="1" w:styleId="TytuZnak">
    <w:name w:val="Tytuł Znak"/>
    <w:basedOn w:val="Domylnaczcionkaakapitu"/>
    <w:link w:val="Tytu"/>
    <w:uiPriority w:val="10"/>
    <w:rsid w:val="004C101F"/>
    <w:rPr>
      <w:rFonts w:asciiTheme="majorHAnsi" w:eastAsiaTheme="majorEastAsia" w:hAnsiTheme="majorHAnsi" w:cstheme="majorBidi"/>
      <w:i/>
      <w:iCs/>
      <w:color w:val="001B53" w:themeColor="accent1" w:themeShade="7F"/>
      <w:sz w:val="60"/>
      <w:szCs w:val="60"/>
    </w:rPr>
  </w:style>
  <w:style w:type="character" w:customStyle="1" w:styleId="Nagwek1Znak">
    <w:name w:val="Nagłówek 1 Znak"/>
    <w:basedOn w:val="Domylnaczcionkaakapitu"/>
    <w:link w:val="Nagwek1"/>
    <w:uiPriority w:val="9"/>
    <w:rsid w:val="004C101F"/>
    <w:rPr>
      <w:rFonts w:asciiTheme="majorHAnsi" w:eastAsiaTheme="majorEastAsia" w:hAnsiTheme="majorHAnsi" w:cstheme="majorBidi"/>
      <w:b/>
      <w:bCs/>
      <w:color w:val="00297D" w:themeColor="accent1" w:themeShade="BF"/>
      <w:sz w:val="24"/>
      <w:szCs w:val="24"/>
    </w:rPr>
  </w:style>
  <w:style w:type="character" w:customStyle="1" w:styleId="Nagwek2Znak">
    <w:name w:val="Nagłówek 2 Znak"/>
    <w:basedOn w:val="Domylnaczcionkaakapitu"/>
    <w:link w:val="Nagwek2"/>
    <w:uiPriority w:val="9"/>
    <w:semiHidden/>
    <w:rsid w:val="004C101F"/>
    <w:rPr>
      <w:rFonts w:asciiTheme="majorHAnsi" w:eastAsiaTheme="majorEastAsia" w:hAnsiTheme="majorHAnsi" w:cstheme="majorBidi"/>
      <w:color w:val="00297D" w:themeColor="accent1" w:themeShade="BF"/>
      <w:sz w:val="24"/>
      <w:szCs w:val="24"/>
    </w:rPr>
  </w:style>
  <w:style w:type="character" w:customStyle="1" w:styleId="Nagwek3Znak">
    <w:name w:val="Nagłówek 3 Znak"/>
    <w:basedOn w:val="Domylnaczcionkaakapitu"/>
    <w:link w:val="Nagwek3"/>
    <w:uiPriority w:val="9"/>
    <w:semiHidden/>
    <w:rsid w:val="004C101F"/>
    <w:rPr>
      <w:rFonts w:asciiTheme="majorHAnsi" w:eastAsiaTheme="majorEastAsia" w:hAnsiTheme="majorHAnsi" w:cstheme="majorBidi"/>
      <w:color w:val="0038A8" w:themeColor="accent1"/>
      <w:sz w:val="24"/>
      <w:szCs w:val="24"/>
    </w:rPr>
  </w:style>
  <w:style w:type="character" w:customStyle="1" w:styleId="Nagwek4Znak">
    <w:name w:val="Nagłówek 4 Znak"/>
    <w:basedOn w:val="Domylnaczcionkaakapitu"/>
    <w:link w:val="Nagwek4"/>
    <w:uiPriority w:val="9"/>
    <w:semiHidden/>
    <w:rsid w:val="004C101F"/>
    <w:rPr>
      <w:rFonts w:asciiTheme="majorHAnsi" w:eastAsiaTheme="majorEastAsia" w:hAnsiTheme="majorHAnsi" w:cstheme="majorBidi"/>
      <w:i/>
      <w:iCs/>
      <w:color w:val="0038A8" w:themeColor="accent1"/>
      <w:sz w:val="24"/>
      <w:szCs w:val="24"/>
    </w:rPr>
  </w:style>
  <w:style w:type="character" w:customStyle="1" w:styleId="Nagwek5Znak">
    <w:name w:val="Nagłówek 5 Znak"/>
    <w:basedOn w:val="Domylnaczcionkaakapitu"/>
    <w:link w:val="Nagwek5"/>
    <w:uiPriority w:val="9"/>
    <w:semiHidden/>
    <w:rsid w:val="004C101F"/>
    <w:rPr>
      <w:rFonts w:asciiTheme="majorHAnsi" w:eastAsiaTheme="majorEastAsia" w:hAnsiTheme="majorHAnsi" w:cstheme="majorBidi"/>
      <w:color w:val="0038A8" w:themeColor="accent1"/>
    </w:rPr>
  </w:style>
  <w:style w:type="character" w:customStyle="1" w:styleId="Nagwek6Znak">
    <w:name w:val="Nagłówek 6 Znak"/>
    <w:basedOn w:val="Domylnaczcionkaakapitu"/>
    <w:link w:val="Nagwek6"/>
    <w:uiPriority w:val="9"/>
    <w:semiHidden/>
    <w:rsid w:val="004C101F"/>
    <w:rPr>
      <w:rFonts w:asciiTheme="majorHAnsi" w:eastAsiaTheme="majorEastAsia" w:hAnsiTheme="majorHAnsi" w:cstheme="majorBidi"/>
      <w:i/>
      <w:iCs/>
      <w:color w:val="0038A8" w:themeColor="accent1"/>
    </w:rPr>
  </w:style>
  <w:style w:type="character" w:customStyle="1" w:styleId="Nagwek7Znak">
    <w:name w:val="Nagłówek 7 Znak"/>
    <w:basedOn w:val="Domylnaczcionkaakapitu"/>
    <w:link w:val="Nagwek7"/>
    <w:uiPriority w:val="9"/>
    <w:semiHidden/>
    <w:rsid w:val="004C101F"/>
    <w:rPr>
      <w:rFonts w:asciiTheme="majorHAnsi" w:eastAsiaTheme="majorEastAsia" w:hAnsiTheme="majorHAnsi" w:cstheme="majorBidi"/>
      <w:b/>
      <w:bCs/>
      <w:color w:val="FFC000" w:themeColor="accent3"/>
      <w:sz w:val="20"/>
      <w:szCs w:val="20"/>
    </w:rPr>
  </w:style>
  <w:style w:type="character" w:customStyle="1" w:styleId="Nagwek8Znak">
    <w:name w:val="Nagłówek 8 Znak"/>
    <w:basedOn w:val="Domylnaczcionkaakapitu"/>
    <w:link w:val="Nagwek8"/>
    <w:uiPriority w:val="9"/>
    <w:semiHidden/>
    <w:rsid w:val="004C101F"/>
    <w:rPr>
      <w:rFonts w:asciiTheme="majorHAnsi" w:eastAsiaTheme="majorEastAsia" w:hAnsiTheme="majorHAnsi" w:cstheme="majorBidi"/>
      <w:b/>
      <w:bCs/>
      <w:i/>
      <w:iCs/>
      <w:color w:val="FFC000" w:themeColor="accent3"/>
      <w:sz w:val="20"/>
      <w:szCs w:val="20"/>
    </w:rPr>
  </w:style>
  <w:style w:type="character" w:customStyle="1" w:styleId="Nagwek9Znak">
    <w:name w:val="Nagłówek 9 Znak"/>
    <w:basedOn w:val="Domylnaczcionkaakapitu"/>
    <w:link w:val="Nagwek9"/>
    <w:uiPriority w:val="9"/>
    <w:semiHidden/>
    <w:rsid w:val="004C101F"/>
    <w:rPr>
      <w:rFonts w:asciiTheme="majorHAnsi" w:eastAsiaTheme="majorEastAsia" w:hAnsiTheme="majorHAnsi" w:cstheme="majorBidi"/>
      <w:i/>
      <w:iCs/>
      <w:color w:val="FFC000" w:themeColor="accent3"/>
      <w:sz w:val="20"/>
      <w:szCs w:val="20"/>
    </w:rPr>
  </w:style>
  <w:style w:type="paragraph" w:styleId="Legenda">
    <w:name w:val="caption"/>
    <w:basedOn w:val="Normalny"/>
    <w:next w:val="Normalny"/>
    <w:uiPriority w:val="35"/>
    <w:semiHidden/>
    <w:unhideWhenUsed/>
    <w:qFormat/>
    <w:rsid w:val="004C101F"/>
    <w:rPr>
      <w:b/>
      <w:bCs/>
      <w:sz w:val="18"/>
      <w:szCs w:val="18"/>
    </w:rPr>
  </w:style>
  <w:style w:type="paragraph" w:styleId="Podtytu">
    <w:name w:val="Subtitle"/>
    <w:basedOn w:val="Normalny"/>
    <w:next w:val="Normalny"/>
    <w:link w:val="PodtytuZnak"/>
    <w:uiPriority w:val="11"/>
    <w:qFormat/>
    <w:rsid w:val="004C101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4C101F"/>
    <w:rPr>
      <w:rFonts w:asciiTheme="minorHAnsi"/>
      <w:i/>
      <w:iCs/>
      <w:sz w:val="24"/>
      <w:szCs w:val="24"/>
    </w:rPr>
  </w:style>
  <w:style w:type="character" w:styleId="Pogrubienie">
    <w:name w:val="Strong"/>
    <w:basedOn w:val="Domylnaczcionkaakapitu"/>
    <w:uiPriority w:val="22"/>
    <w:qFormat/>
    <w:rsid w:val="004C101F"/>
    <w:rPr>
      <w:b/>
      <w:bCs/>
      <w:spacing w:val="0"/>
    </w:rPr>
  </w:style>
  <w:style w:type="character" w:styleId="Uwydatnienie">
    <w:name w:val="Emphasis"/>
    <w:uiPriority w:val="20"/>
    <w:qFormat/>
    <w:rsid w:val="004C101F"/>
    <w:rPr>
      <w:b/>
      <w:bCs/>
      <w:i/>
      <w:iCs/>
      <w:color w:val="5A5A5A" w:themeColor="text1" w:themeTint="A5"/>
    </w:rPr>
  </w:style>
  <w:style w:type="paragraph" w:styleId="Bezodstpw">
    <w:name w:val="No Spacing"/>
    <w:basedOn w:val="Normalny"/>
    <w:link w:val="BezodstpwZnak"/>
    <w:uiPriority w:val="1"/>
    <w:qFormat/>
    <w:rsid w:val="004C101F"/>
    <w:pPr>
      <w:ind w:firstLine="0"/>
    </w:pPr>
  </w:style>
  <w:style w:type="character" w:customStyle="1" w:styleId="BezodstpwZnak">
    <w:name w:val="Bez odstępów Znak"/>
    <w:basedOn w:val="Domylnaczcionkaakapitu"/>
    <w:link w:val="Bezodstpw"/>
    <w:uiPriority w:val="1"/>
    <w:rsid w:val="004C101F"/>
  </w:style>
  <w:style w:type="paragraph" w:styleId="Akapitzlist">
    <w:name w:val="List Paragraph"/>
    <w:basedOn w:val="Normalny"/>
    <w:uiPriority w:val="34"/>
    <w:qFormat/>
    <w:rsid w:val="004C101F"/>
    <w:pPr>
      <w:ind w:left="720"/>
      <w:contextualSpacing/>
    </w:pPr>
  </w:style>
  <w:style w:type="paragraph" w:styleId="Cytat">
    <w:name w:val="Quote"/>
    <w:basedOn w:val="Normalny"/>
    <w:next w:val="Normalny"/>
    <w:link w:val="CytatZnak"/>
    <w:uiPriority w:val="29"/>
    <w:qFormat/>
    <w:rsid w:val="004C101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4C101F"/>
    <w:rPr>
      <w:rFonts w:asciiTheme="majorHAnsi" w:eastAsiaTheme="majorEastAsia" w:hAnsiTheme="majorHAnsi" w:cstheme="majorBidi"/>
      <w:i/>
      <w:iCs/>
      <w:color w:val="5A5A5A" w:themeColor="text1" w:themeTint="A5"/>
    </w:rPr>
  </w:style>
  <w:style w:type="character" w:styleId="Wyrnieniedelikatne">
    <w:name w:val="Subtle Emphasis"/>
    <w:uiPriority w:val="19"/>
    <w:qFormat/>
    <w:rsid w:val="004C101F"/>
    <w:rPr>
      <w:i/>
      <w:iCs/>
      <w:color w:val="5A5A5A" w:themeColor="text1" w:themeTint="A5"/>
    </w:rPr>
  </w:style>
  <w:style w:type="character" w:styleId="Wyrnienieintensywne">
    <w:name w:val="Intense Emphasis"/>
    <w:uiPriority w:val="21"/>
    <w:qFormat/>
    <w:rsid w:val="004C101F"/>
    <w:rPr>
      <w:b/>
      <w:bCs/>
      <w:i/>
      <w:iCs/>
      <w:color w:val="0038A8" w:themeColor="accent1"/>
      <w:sz w:val="22"/>
      <w:szCs w:val="22"/>
    </w:rPr>
  </w:style>
  <w:style w:type="character" w:styleId="Odwoaniedelikatne">
    <w:name w:val="Subtle Reference"/>
    <w:uiPriority w:val="31"/>
    <w:qFormat/>
    <w:rsid w:val="004C101F"/>
    <w:rPr>
      <w:color w:val="auto"/>
      <w:u w:val="single" w:color="FFC000" w:themeColor="accent3"/>
    </w:rPr>
  </w:style>
  <w:style w:type="character" w:styleId="Odwoanieintensywne">
    <w:name w:val="Intense Reference"/>
    <w:basedOn w:val="Domylnaczcionkaakapitu"/>
    <w:uiPriority w:val="32"/>
    <w:qFormat/>
    <w:rsid w:val="004C101F"/>
    <w:rPr>
      <w:b/>
      <w:bCs/>
      <w:color w:val="BF8F00" w:themeColor="accent3" w:themeShade="BF"/>
      <w:u w:val="single" w:color="FFC000" w:themeColor="accent3"/>
    </w:rPr>
  </w:style>
  <w:style w:type="character" w:styleId="Tytuksiki">
    <w:name w:val="Book Title"/>
    <w:basedOn w:val="Domylnaczcionkaakapitu"/>
    <w:uiPriority w:val="33"/>
    <w:qFormat/>
    <w:rsid w:val="004C101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4C101F"/>
    <w:pPr>
      <w:outlineLvl w:val="9"/>
    </w:pPr>
  </w:style>
  <w:style w:type="paragraph" w:styleId="Tekstprzypisudolnego">
    <w:name w:val="footnote text"/>
    <w:basedOn w:val="Normalny"/>
    <w:link w:val="TekstprzypisudolnegoZnak"/>
    <w:uiPriority w:val="99"/>
    <w:semiHidden/>
    <w:unhideWhenUsed/>
    <w:rsid w:val="00393DEB"/>
    <w:pPr>
      <w:ind w:firstLine="0"/>
    </w:pPr>
    <w:rPr>
      <w:rFonts w:eastAsiaTheme="minorHAnsi"/>
      <w:sz w:val="20"/>
      <w:szCs w:val="20"/>
      <w:lang w:val="pl-PL" w:bidi="ar-SA"/>
    </w:rPr>
  </w:style>
  <w:style w:type="character" w:customStyle="1" w:styleId="TekstprzypisudolnegoZnak">
    <w:name w:val="Tekst przypisu dolnego Znak"/>
    <w:basedOn w:val="Domylnaczcionkaakapitu"/>
    <w:link w:val="Tekstprzypisudolnego"/>
    <w:uiPriority w:val="99"/>
    <w:semiHidden/>
    <w:rsid w:val="00393DEB"/>
    <w:rPr>
      <w:rFonts w:eastAsiaTheme="minorHAnsi"/>
      <w:sz w:val="20"/>
      <w:szCs w:val="20"/>
      <w:lang w:val="pl-PL" w:bidi="ar-SA"/>
    </w:rPr>
  </w:style>
  <w:style w:type="character" w:styleId="Odwoanieprzypisudolnego">
    <w:name w:val="footnote reference"/>
    <w:basedOn w:val="Domylnaczcionkaakapitu"/>
    <w:uiPriority w:val="99"/>
    <w:semiHidden/>
    <w:unhideWhenUsed/>
    <w:rsid w:val="00393DEB"/>
    <w:rPr>
      <w:vertAlign w:val="superscript"/>
    </w:rPr>
  </w:style>
</w:styles>
</file>

<file path=word/webSettings.xml><?xml version="1.0" encoding="utf-8"?>
<w:webSettings xmlns:r="http://schemas.openxmlformats.org/officeDocument/2006/relationships" xmlns:w="http://schemas.openxmlformats.org/wordprocessingml/2006/main">
  <w:divs>
    <w:div w:id="106136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ydice.org.pl/2013/08/08/rozwijanie-kompetencji-kluczowy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28">
      <a:dk1>
        <a:sysClr val="windowText" lastClr="000000"/>
      </a:dk1>
      <a:lt1>
        <a:sysClr val="window" lastClr="FFFFFF"/>
      </a:lt1>
      <a:dk2>
        <a:srgbClr val="002060"/>
      </a:dk2>
      <a:lt2>
        <a:srgbClr val="DBF5F9"/>
      </a:lt2>
      <a:accent1>
        <a:srgbClr val="0038A8"/>
      </a:accent1>
      <a:accent2>
        <a:srgbClr val="002060"/>
      </a:accent2>
      <a:accent3>
        <a:srgbClr val="FFC000"/>
      </a:accent3>
      <a:accent4>
        <a:srgbClr val="E2D700"/>
      </a:accent4>
      <a:accent5>
        <a:srgbClr val="54A838"/>
      </a:accent5>
      <a:accent6>
        <a:srgbClr val="01303D"/>
      </a:accent6>
      <a:hlink>
        <a:srgbClr val="002060"/>
      </a:hlink>
      <a:folHlink>
        <a:srgbClr val="85DFD0"/>
      </a:folHlink>
    </a:clrScheme>
    <a:fontScheme name="Pakiet Office">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CA0F7-4C43-498C-874C-501135639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2052</Words>
  <Characters>12316</Characters>
  <Application>Microsoft Office Word</Application>
  <DocSecurity>0</DocSecurity>
  <Lines>102</Lines>
  <Paragraphs>28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14340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Gembarowska</dc:creator>
  <cp:lastModifiedBy>MGasik</cp:lastModifiedBy>
  <cp:revision>24</cp:revision>
  <cp:lastPrinted>2018-07-13T07:26:00Z</cp:lastPrinted>
  <dcterms:created xsi:type="dcterms:W3CDTF">2018-11-22T10:42:00Z</dcterms:created>
  <dcterms:modified xsi:type="dcterms:W3CDTF">2019-03-16T17:52:00Z</dcterms:modified>
</cp:coreProperties>
</file>