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2F74" w:rsidRPr="00CE2F74" w:rsidRDefault="00CE2F74" w:rsidP="004A5649">
      <w:pPr>
        <w:spacing w:line="276" w:lineRule="auto"/>
        <w:ind w:firstLine="0"/>
        <w:jc w:val="center"/>
        <w:rPr>
          <w:rFonts w:asciiTheme="majorHAnsi" w:hAnsiTheme="majorHAnsi" w:cstheme="majorHAnsi"/>
          <w:sz w:val="24"/>
          <w:szCs w:val="24"/>
          <w:lang w:val="pl-PL"/>
        </w:rPr>
      </w:pPr>
    </w:p>
    <w:p w:rsidR="00CE2F74" w:rsidRPr="00CE2F74" w:rsidRDefault="00CE2F74" w:rsidP="004A5649">
      <w:pPr>
        <w:pStyle w:val="Tytu"/>
        <w:spacing w:line="276" w:lineRule="auto"/>
        <w:rPr>
          <w:rFonts w:cstheme="majorHAnsi"/>
          <w:sz w:val="40"/>
          <w:szCs w:val="40"/>
          <w:lang w:val="pl-PL"/>
        </w:rPr>
      </w:pPr>
      <w:r w:rsidRPr="00CE2F74">
        <w:rPr>
          <w:rFonts w:cstheme="majorHAnsi"/>
          <w:sz w:val="40"/>
          <w:szCs w:val="40"/>
          <w:lang w:val="pl-PL"/>
        </w:rPr>
        <w:t>Kształtowanie umiejętności pracy zespołowej u uczniów na II etapie edukacyjnym</w:t>
      </w:r>
    </w:p>
    <w:p w:rsidR="00CE2F74" w:rsidRPr="00CE2F74" w:rsidRDefault="00CE2F74" w:rsidP="004A5649">
      <w:pPr>
        <w:spacing w:line="276" w:lineRule="auto"/>
        <w:ind w:firstLine="0"/>
        <w:jc w:val="center"/>
        <w:rPr>
          <w:rFonts w:asciiTheme="majorHAnsi" w:hAnsiTheme="majorHAnsi" w:cstheme="majorHAnsi"/>
          <w:sz w:val="24"/>
          <w:szCs w:val="24"/>
          <w:lang w:val="pl-PL"/>
        </w:rPr>
      </w:pPr>
      <w:r w:rsidRPr="00CE2F74">
        <w:rPr>
          <w:rFonts w:asciiTheme="majorHAnsi" w:hAnsiTheme="majorHAnsi" w:cstheme="majorHAnsi"/>
          <w:b/>
          <w:sz w:val="24"/>
          <w:szCs w:val="24"/>
          <w:lang w:val="pl-PL"/>
        </w:rPr>
        <w:t>Moduł V.</w:t>
      </w:r>
      <w:r w:rsidRPr="00CE2F74">
        <w:rPr>
          <w:rFonts w:asciiTheme="majorHAnsi" w:hAnsiTheme="majorHAnsi" w:cstheme="majorHAnsi"/>
          <w:sz w:val="24"/>
          <w:szCs w:val="24"/>
          <w:lang w:val="pl-PL"/>
        </w:rPr>
        <w:t xml:space="preserve"> Scenariusz szkolenia w zakresie wspomagania szkół w wychowaniu uczniów i kształtowaniu u nich postaw innowacyjności,</w:t>
      </w:r>
    </w:p>
    <w:p w:rsidR="00CE2F74" w:rsidRPr="00CE2F74" w:rsidRDefault="00CE2F74" w:rsidP="004A5649">
      <w:pPr>
        <w:spacing w:line="276" w:lineRule="auto"/>
        <w:ind w:firstLine="0"/>
        <w:jc w:val="center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CE2F74">
        <w:rPr>
          <w:rFonts w:asciiTheme="majorHAnsi" w:hAnsiTheme="majorHAnsi" w:cstheme="majorHAnsi"/>
          <w:sz w:val="24"/>
          <w:szCs w:val="24"/>
          <w:lang w:val="pl-PL"/>
        </w:rPr>
        <w:t>kreatywności</w:t>
      </w:r>
      <w:proofErr w:type="gramEnd"/>
      <w:r w:rsidRPr="00CE2F74">
        <w:rPr>
          <w:rFonts w:asciiTheme="majorHAnsi" w:hAnsiTheme="majorHAnsi" w:cstheme="majorHAnsi"/>
          <w:sz w:val="24"/>
          <w:szCs w:val="24"/>
          <w:lang w:val="pl-PL"/>
        </w:rPr>
        <w:t xml:space="preserve"> oraz umiejętności pracy zespołowej (II etap edukacyjny)</w:t>
      </w:r>
    </w:p>
    <w:p w:rsidR="00CE2F74" w:rsidRPr="00CE2F74" w:rsidRDefault="00CE2F74" w:rsidP="004A5649">
      <w:pPr>
        <w:spacing w:line="276" w:lineRule="auto"/>
        <w:ind w:firstLine="0"/>
        <w:rPr>
          <w:rFonts w:asciiTheme="majorHAnsi" w:hAnsiTheme="majorHAnsi" w:cstheme="majorHAnsi"/>
          <w:b/>
          <w:sz w:val="24"/>
          <w:szCs w:val="24"/>
          <w:lang w:val="pl-PL"/>
        </w:rPr>
      </w:pPr>
    </w:p>
    <w:p w:rsidR="00CE2F74" w:rsidRPr="00CE2F74" w:rsidRDefault="00CE2F74" w:rsidP="004A5649">
      <w:pPr>
        <w:spacing w:line="276" w:lineRule="auto"/>
        <w:ind w:firstLine="0"/>
        <w:jc w:val="both"/>
        <w:rPr>
          <w:rFonts w:asciiTheme="majorHAnsi" w:hAnsiTheme="majorHAnsi" w:cstheme="majorHAnsi"/>
          <w:b/>
          <w:bCs/>
          <w:sz w:val="24"/>
          <w:szCs w:val="24"/>
          <w:lang w:val="pl-PL"/>
        </w:rPr>
      </w:pPr>
      <w:r w:rsidRPr="00CE2F74">
        <w:rPr>
          <w:rFonts w:asciiTheme="majorHAnsi" w:hAnsiTheme="majorHAnsi" w:cstheme="majorHAnsi"/>
          <w:b/>
          <w:bCs/>
          <w:sz w:val="24"/>
          <w:szCs w:val="24"/>
          <w:lang w:val="pl-PL"/>
        </w:rPr>
        <w:t xml:space="preserve">Cele </w:t>
      </w:r>
    </w:p>
    <w:p w:rsidR="00EB1B1A" w:rsidRDefault="00CE2F74" w:rsidP="00EB1B1A">
      <w:pPr>
        <w:pStyle w:val="Default"/>
        <w:spacing w:line="276" w:lineRule="auto"/>
        <w:ind w:firstLine="0"/>
        <w:jc w:val="both"/>
        <w:rPr>
          <w:rFonts w:asciiTheme="majorHAnsi" w:hAnsiTheme="majorHAnsi" w:cstheme="majorHAnsi"/>
          <w:lang w:val="pl-PL"/>
        </w:rPr>
      </w:pPr>
      <w:r w:rsidRPr="00CE2F74">
        <w:rPr>
          <w:rFonts w:asciiTheme="majorHAnsi" w:hAnsiTheme="majorHAnsi" w:cstheme="majorHAnsi"/>
          <w:lang w:val="pl-PL"/>
        </w:rPr>
        <w:t xml:space="preserve">Uczestnik szkolenia: </w:t>
      </w:r>
    </w:p>
    <w:p w:rsidR="00EB1B1A" w:rsidRDefault="00CE2F74" w:rsidP="00EB1B1A">
      <w:pPr>
        <w:pStyle w:val="Default"/>
        <w:numPr>
          <w:ilvl w:val="0"/>
          <w:numId w:val="39"/>
        </w:numPr>
        <w:spacing w:line="276" w:lineRule="auto"/>
        <w:jc w:val="both"/>
        <w:rPr>
          <w:rFonts w:asciiTheme="majorHAnsi" w:hAnsiTheme="majorHAnsi" w:cstheme="majorHAnsi"/>
          <w:lang w:val="pl-PL"/>
        </w:rPr>
      </w:pPr>
      <w:proofErr w:type="gramStart"/>
      <w:r w:rsidRPr="00CE2F74">
        <w:rPr>
          <w:rFonts w:asciiTheme="majorHAnsi" w:hAnsiTheme="majorHAnsi" w:cstheme="majorHAnsi"/>
          <w:lang w:val="pl-PL"/>
        </w:rPr>
        <w:t>wyjaśnia</w:t>
      </w:r>
      <w:proofErr w:type="gramEnd"/>
      <w:r w:rsidRPr="00CE2F74">
        <w:rPr>
          <w:rFonts w:asciiTheme="majorHAnsi" w:hAnsiTheme="majorHAnsi" w:cstheme="majorHAnsi"/>
          <w:lang w:val="pl-PL"/>
        </w:rPr>
        <w:t xml:space="preserve"> znaczenie pracy zespołowej w wymiarze jednostkowym i społecznym oraz określa standardy uczenia się we współpracy dzieci na II etapie edukacyjnym;</w:t>
      </w:r>
    </w:p>
    <w:p w:rsidR="00EB1B1A" w:rsidRDefault="00CE2F74" w:rsidP="00EB1B1A">
      <w:pPr>
        <w:pStyle w:val="Default"/>
        <w:numPr>
          <w:ilvl w:val="0"/>
          <w:numId w:val="39"/>
        </w:numPr>
        <w:spacing w:line="276" w:lineRule="auto"/>
        <w:jc w:val="both"/>
        <w:rPr>
          <w:rFonts w:asciiTheme="majorHAnsi" w:hAnsiTheme="majorHAnsi" w:cstheme="majorHAnsi"/>
          <w:lang w:val="pl-PL"/>
        </w:rPr>
      </w:pPr>
      <w:proofErr w:type="gramStart"/>
      <w:r w:rsidRPr="00EB1B1A">
        <w:rPr>
          <w:rFonts w:asciiTheme="majorHAnsi" w:hAnsiTheme="majorHAnsi" w:cstheme="majorHAnsi"/>
          <w:lang w:val="pl-PL"/>
        </w:rPr>
        <w:t>wskazuje</w:t>
      </w:r>
      <w:proofErr w:type="gramEnd"/>
      <w:r w:rsidRPr="00EB1B1A">
        <w:rPr>
          <w:rFonts w:asciiTheme="majorHAnsi" w:hAnsiTheme="majorHAnsi" w:cstheme="majorHAnsi"/>
          <w:lang w:val="pl-PL"/>
        </w:rPr>
        <w:t xml:space="preserve"> czynniki wpływające na kształtowanie gotowości i umiejętności pracy zespołowej, w tym bariery rozwoju tej postawy </w:t>
      </w:r>
      <w:r w:rsidRPr="00EB1B1A">
        <w:rPr>
          <w:rFonts w:asciiTheme="majorHAnsi" w:hAnsiTheme="majorHAnsi" w:cstheme="majorHAnsi"/>
          <w:lang w:val="pl-PL"/>
        </w:rPr>
        <w:br/>
        <w:t>u uczniów na II etapie edukacyjnym;</w:t>
      </w:r>
    </w:p>
    <w:p w:rsidR="00EB1B1A" w:rsidRDefault="00CE2F74" w:rsidP="00EB1B1A">
      <w:pPr>
        <w:pStyle w:val="Default"/>
        <w:numPr>
          <w:ilvl w:val="0"/>
          <w:numId w:val="39"/>
        </w:numPr>
        <w:spacing w:line="276" w:lineRule="auto"/>
        <w:jc w:val="both"/>
        <w:rPr>
          <w:rFonts w:asciiTheme="majorHAnsi" w:hAnsiTheme="majorHAnsi" w:cstheme="majorHAnsi"/>
          <w:lang w:val="pl-PL"/>
        </w:rPr>
      </w:pPr>
      <w:proofErr w:type="gramStart"/>
      <w:r w:rsidRPr="00EB1B1A">
        <w:rPr>
          <w:rFonts w:asciiTheme="majorHAnsi" w:hAnsiTheme="majorHAnsi" w:cstheme="majorHAnsi"/>
          <w:lang w:val="pl-PL"/>
        </w:rPr>
        <w:t>wskazuje</w:t>
      </w:r>
      <w:proofErr w:type="gramEnd"/>
      <w:r w:rsidRPr="00EB1B1A">
        <w:rPr>
          <w:rFonts w:asciiTheme="majorHAnsi" w:hAnsiTheme="majorHAnsi" w:cstheme="majorHAnsi"/>
          <w:lang w:val="pl-PL"/>
        </w:rPr>
        <w:t xml:space="preserve"> strategie, metody oraz techniki kształtowania gotowości i umiejętności pracy zespołowej adekwatne do możliwości dziecka </w:t>
      </w:r>
      <w:r w:rsidRPr="00EB1B1A">
        <w:rPr>
          <w:rFonts w:asciiTheme="majorHAnsi" w:hAnsiTheme="majorHAnsi" w:cstheme="majorHAnsi"/>
          <w:lang w:val="pl-PL"/>
        </w:rPr>
        <w:br/>
        <w:t>w środkowym wieku szkolnym i we wczesnej fazie dorastania oraz jego potrzeb rozwojowych;</w:t>
      </w:r>
    </w:p>
    <w:p w:rsidR="00EB1B1A" w:rsidRDefault="00CE2F74" w:rsidP="00EB1B1A">
      <w:pPr>
        <w:pStyle w:val="Default"/>
        <w:numPr>
          <w:ilvl w:val="0"/>
          <w:numId w:val="39"/>
        </w:numPr>
        <w:spacing w:line="276" w:lineRule="auto"/>
        <w:jc w:val="both"/>
        <w:rPr>
          <w:rFonts w:asciiTheme="majorHAnsi" w:hAnsiTheme="majorHAnsi" w:cstheme="majorHAnsi"/>
          <w:lang w:val="pl-PL"/>
        </w:rPr>
      </w:pPr>
      <w:proofErr w:type="gramStart"/>
      <w:r w:rsidRPr="00EB1B1A">
        <w:rPr>
          <w:rFonts w:asciiTheme="majorHAnsi" w:hAnsiTheme="majorHAnsi" w:cstheme="majorHAnsi"/>
          <w:lang w:val="pl-PL"/>
        </w:rPr>
        <w:t>wspiera</w:t>
      </w:r>
      <w:proofErr w:type="gramEnd"/>
      <w:r w:rsidRPr="00EB1B1A">
        <w:rPr>
          <w:rFonts w:asciiTheme="majorHAnsi" w:hAnsiTheme="majorHAnsi" w:cstheme="majorHAnsi"/>
          <w:lang w:val="pl-PL"/>
        </w:rPr>
        <w:t xml:space="preserve"> uczniów we wdrażaniu zasad organizacji pracy zespołowej w szkole na II etapie edukacyjnym;</w:t>
      </w:r>
    </w:p>
    <w:p w:rsidR="00EB1B1A" w:rsidRDefault="00CE2F74" w:rsidP="00EB1B1A">
      <w:pPr>
        <w:pStyle w:val="Default"/>
        <w:numPr>
          <w:ilvl w:val="0"/>
          <w:numId w:val="39"/>
        </w:numPr>
        <w:spacing w:line="276" w:lineRule="auto"/>
        <w:jc w:val="both"/>
        <w:rPr>
          <w:rFonts w:asciiTheme="majorHAnsi" w:hAnsiTheme="majorHAnsi" w:cstheme="majorHAnsi"/>
          <w:lang w:val="pl-PL"/>
        </w:rPr>
      </w:pPr>
      <w:proofErr w:type="gramStart"/>
      <w:r w:rsidRPr="00EB1B1A">
        <w:rPr>
          <w:rFonts w:asciiTheme="majorHAnsi" w:hAnsiTheme="majorHAnsi" w:cstheme="majorHAnsi"/>
          <w:lang w:val="pl-PL"/>
        </w:rPr>
        <w:t>stosuje</w:t>
      </w:r>
      <w:proofErr w:type="gramEnd"/>
      <w:r w:rsidRPr="00EB1B1A">
        <w:rPr>
          <w:rFonts w:asciiTheme="majorHAnsi" w:hAnsiTheme="majorHAnsi" w:cstheme="majorHAnsi"/>
          <w:lang w:val="pl-PL"/>
        </w:rPr>
        <w:t xml:space="preserve"> metody i techniki służące pracy zespołowej nauczycieli;</w:t>
      </w:r>
    </w:p>
    <w:p w:rsidR="00EB1B1A" w:rsidRDefault="00CE2F74" w:rsidP="00EB1B1A">
      <w:pPr>
        <w:pStyle w:val="Default"/>
        <w:numPr>
          <w:ilvl w:val="0"/>
          <w:numId w:val="39"/>
        </w:numPr>
        <w:spacing w:line="276" w:lineRule="auto"/>
        <w:jc w:val="both"/>
        <w:rPr>
          <w:rFonts w:asciiTheme="majorHAnsi" w:hAnsiTheme="majorHAnsi" w:cstheme="majorHAnsi"/>
          <w:lang w:val="pl-PL"/>
        </w:rPr>
      </w:pPr>
      <w:proofErr w:type="gramStart"/>
      <w:r w:rsidRPr="00EB1B1A">
        <w:rPr>
          <w:rFonts w:asciiTheme="majorHAnsi" w:hAnsiTheme="majorHAnsi" w:cstheme="majorHAnsi"/>
          <w:lang w:val="pl-PL"/>
        </w:rPr>
        <w:t>identyfikuje</w:t>
      </w:r>
      <w:proofErr w:type="gramEnd"/>
      <w:r w:rsidRPr="00EB1B1A">
        <w:rPr>
          <w:rFonts w:asciiTheme="majorHAnsi" w:hAnsiTheme="majorHAnsi" w:cstheme="majorHAnsi"/>
          <w:lang w:val="pl-PL"/>
        </w:rPr>
        <w:t xml:space="preserve"> potrzeby szkoły i nauczycieli w zakresie kształtowania gotowości i umiejętności pracy zespołowej dzieci na II etapie </w:t>
      </w:r>
      <w:proofErr w:type="gramStart"/>
      <w:r w:rsidRPr="00EB1B1A">
        <w:rPr>
          <w:rFonts w:asciiTheme="majorHAnsi" w:hAnsiTheme="majorHAnsi" w:cstheme="majorHAnsi"/>
          <w:lang w:val="pl-PL"/>
        </w:rPr>
        <w:t>edukacyjnym</w:t>
      </w:r>
      <w:proofErr w:type="gramEnd"/>
      <w:r w:rsidRPr="00EB1B1A">
        <w:rPr>
          <w:rFonts w:asciiTheme="majorHAnsi" w:hAnsiTheme="majorHAnsi" w:cstheme="majorHAnsi"/>
          <w:lang w:val="pl-PL"/>
        </w:rPr>
        <w:t xml:space="preserve">; </w:t>
      </w:r>
    </w:p>
    <w:p w:rsidR="00CE2F74" w:rsidRPr="00EB1B1A" w:rsidRDefault="00CE2F74" w:rsidP="00EB1B1A">
      <w:pPr>
        <w:pStyle w:val="Default"/>
        <w:numPr>
          <w:ilvl w:val="0"/>
          <w:numId w:val="39"/>
        </w:numPr>
        <w:spacing w:line="276" w:lineRule="auto"/>
        <w:jc w:val="both"/>
        <w:rPr>
          <w:rFonts w:asciiTheme="majorHAnsi" w:hAnsiTheme="majorHAnsi" w:cstheme="majorHAnsi"/>
          <w:lang w:val="pl-PL"/>
        </w:rPr>
      </w:pPr>
      <w:proofErr w:type="gramStart"/>
      <w:r w:rsidRPr="00EB1B1A">
        <w:rPr>
          <w:rFonts w:asciiTheme="majorHAnsi" w:hAnsiTheme="majorHAnsi" w:cstheme="majorHAnsi"/>
          <w:lang w:val="pl-PL"/>
        </w:rPr>
        <w:t>wykorzystuje</w:t>
      </w:r>
      <w:proofErr w:type="gramEnd"/>
      <w:r w:rsidRPr="00EB1B1A">
        <w:rPr>
          <w:rFonts w:asciiTheme="majorHAnsi" w:hAnsiTheme="majorHAnsi" w:cstheme="majorHAnsi"/>
          <w:lang w:val="pl-PL"/>
        </w:rPr>
        <w:t xml:space="preserve"> wiedzę na temat kształtowania gotowości i umiejętności pracy zespołowej uczniów w procesie wspomagania szkół.</w:t>
      </w:r>
    </w:p>
    <w:p w:rsidR="00CE2F74" w:rsidRPr="00CE2F74" w:rsidRDefault="00CE2F74" w:rsidP="004A5649">
      <w:pPr>
        <w:spacing w:line="276" w:lineRule="auto"/>
        <w:ind w:firstLine="0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</w:p>
    <w:p w:rsidR="00EB1B1A" w:rsidRDefault="00CE2F74" w:rsidP="00EB1B1A">
      <w:pPr>
        <w:spacing w:line="276" w:lineRule="auto"/>
        <w:ind w:firstLine="0"/>
        <w:jc w:val="both"/>
        <w:rPr>
          <w:rFonts w:asciiTheme="majorHAnsi" w:hAnsiTheme="majorHAnsi" w:cstheme="majorHAnsi"/>
          <w:b/>
          <w:sz w:val="24"/>
          <w:szCs w:val="24"/>
          <w:lang w:val="pl-PL"/>
        </w:rPr>
      </w:pPr>
      <w:r w:rsidRPr="00CE2F74">
        <w:rPr>
          <w:rFonts w:asciiTheme="majorHAnsi" w:hAnsiTheme="majorHAnsi" w:cstheme="majorHAnsi"/>
          <w:b/>
          <w:sz w:val="24"/>
          <w:szCs w:val="24"/>
          <w:lang w:val="pl-PL"/>
        </w:rPr>
        <w:t>Szczegółowe treści</w:t>
      </w:r>
      <w:r>
        <w:rPr>
          <w:rFonts w:asciiTheme="majorHAnsi" w:hAnsiTheme="majorHAnsi" w:cstheme="majorHAnsi"/>
          <w:b/>
          <w:sz w:val="24"/>
          <w:szCs w:val="24"/>
          <w:lang w:val="pl-PL"/>
        </w:rPr>
        <w:t>:</w:t>
      </w:r>
    </w:p>
    <w:p w:rsidR="00EB1B1A" w:rsidRPr="00EB1B1A" w:rsidRDefault="00CE2F74" w:rsidP="00EB1B1A">
      <w:pPr>
        <w:pStyle w:val="Akapitzlist"/>
        <w:numPr>
          <w:ilvl w:val="0"/>
          <w:numId w:val="40"/>
        </w:numPr>
        <w:spacing w:line="276" w:lineRule="auto"/>
        <w:jc w:val="both"/>
        <w:rPr>
          <w:rFonts w:asciiTheme="majorHAnsi" w:hAnsiTheme="majorHAnsi" w:cstheme="majorHAnsi"/>
          <w:b/>
          <w:sz w:val="24"/>
          <w:szCs w:val="24"/>
          <w:lang w:val="pl-PL"/>
        </w:rPr>
      </w:pPr>
      <w:r w:rsidRPr="00EB1B1A">
        <w:rPr>
          <w:rFonts w:asciiTheme="majorHAnsi" w:hAnsiTheme="majorHAnsi" w:cstheme="majorHAnsi"/>
          <w:sz w:val="24"/>
          <w:szCs w:val="24"/>
          <w:lang w:val="pl-PL"/>
        </w:rPr>
        <w:t>Praca zespołowa i uczenie się we współpracy w kontekście rozwoju uczniów na II etapie edukacyjnym</w:t>
      </w:r>
      <w:r w:rsidR="00EB1B1A">
        <w:rPr>
          <w:rFonts w:asciiTheme="majorHAnsi" w:hAnsiTheme="majorHAnsi" w:cstheme="majorHAnsi"/>
          <w:sz w:val="24"/>
          <w:szCs w:val="24"/>
          <w:lang w:val="pl-PL"/>
        </w:rPr>
        <w:t>..</w:t>
      </w:r>
    </w:p>
    <w:p w:rsidR="00EB1B1A" w:rsidRDefault="00CE2F74" w:rsidP="00EB1B1A">
      <w:pPr>
        <w:pStyle w:val="Akapitzlist"/>
        <w:numPr>
          <w:ilvl w:val="0"/>
          <w:numId w:val="40"/>
        </w:numPr>
        <w:spacing w:line="276" w:lineRule="auto"/>
        <w:jc w:val="both"/>
        <w:rPr>
          <w:rFonts w:asciiTheme="majorHAnsi" w:hAnsiTheme="majorHAnsi" w:cstheme="majorHAnsi"/>
          <w:b/>
          <w:sz w:val="24"/>
          <w:szCs w:val="24"/>
          <w:lang w:val="pl-PL"/>
        </w:rPr>
      </w:pPr>
      <w:r w:rsidRPr="00EB1B1A">
        <w:rPr>
          <w:rFonts w:asciiTheme="majorHAnsi" w:hAnsiTheme="majorHAnsi" w:cstheme="majorHAnsi"/>
          <w:sz w:val="24"/>
          <w:szCs w:val="24"/>
          <w:lang w:val="pl-PL"/>
        </w:rPr>
        <w:t>Czynniki wpływające na kształtowanie gotowości i umiejętności pracy zespołowej uczniów na II etapie edukacyjnym (m.in. potrzeby rozwojowe dziecka, rola środowiska szkolnego i domowego, rola nauczyciela-wychowawcy i nauczycieli przedmiotów).</w:t>
      </w:r>
    </w:p>
    <w:p w:rsidR="00EB1B1A" w:rsidRDefault="00CE2F74" w:rsidP="00EB1B1A">
      <w:pPr>
        <w:pStyle w:val="Akapitzlist"/>
        <w:numPr>
          <w:ilvl w:val="0"/>
          <w:numId w:val="40"/>
        </w:numPr>
        <w:spacing w:line="276" w:lineRule="auto"/>
        <w:jc w:val="both"/>
        <w:rPr>
          <w:rFonts w:asciiTheme="majorHAnsi" w:hAnsiTheme="majorHAnsi" w:cstheme="majorHAnsi"/>
          <w:b/>
          <w:sz w:val="24"/>
          <w:szCs w:val="24"/>
          <w:lang w:val="pl-PL"/>
        </w:rPr>
      </w:pPr>
      <w:r w:rsidRPr="00EB1B1A">
        <w:rPr>
          <w:rFonts w:asciiTheme="majorHAnsi" w:hAnsiTheme="majorHAnsi" w:cstheme="majorHAnsi"/>
          <w:sz w:val="24"/>
          <w:szCs w:val="24"/>
          <w:lang w:val="pl-PL"/>
        </w:rPr>
        <w:t>Bariery pracy zespołowej ze szczególnym uwzględnieniem:</w:t>
      </w:r>
    </w:p>
    <w:p w:rsidR="00EB1B1A" w:rsidRDefault="00CE2F74" w:rsidP="00EB1B1A">
      <w:pPr>
        <w:pStyle w:val="Akapitzlist"/>
        <w:numPr>
          <w:ilvl w:val="0"/>
          <w:numId w:val="28"/>
        </w:numPr>
        <w:spacing w:line="276" w:lineRule="auto"/>
        <w:jc w:val="both"/>
        <w:rPr>
          <w:rFonts w:asciiTheme="majorHAnsi" w:hAnsiTheme="majorHAnsi" w:cstheme="majorHAnsi"/>
          <w:b/>
          <w:sz w:val="24"/>
          <w:szCs w:val="24"/>
          <w:lang w:val="pl-PL"/>
        </w:rPr>
      </w:pPr>
      <w:proofErr w:type="gramStart"/>
      <w:r w:rsidRPr="00EB1B1A">
        <w:rPr>
          <w:rFonts w:asciiTheme="majorHAnsi" w:hAnsiTheme="majorHAnsi" w:cstheme="majorHAnsi"/>
          <w:sz w:val="24"/>
          <w:szCs w:val="24"/>
          <w:lang w:val="pl-PL"/>
        </w:rPr>
        <w:lastRenderedPageBreak/>
        <w:t>procesów</w:t>
      </w:r>
      <w:proofErr w:type="gramEnd"/>
      <w:r w:rsidRPr="00EB1B1A">
        <w:rPr>
          <w:rFonts w:asciiTheme="majorHAnsi" w:hAnsiTheme="majorHAnsi" w:cstheme="majorHAnsi"/>
          <w:sz w:val="24"/>
          <w:szCs w:val="24"/>
          <w:lang w:val="pl-PL"/>
        </w:rPr>
        <w:t xml:space="preserve"> rozwojowych uczniów na II etapie edukacyjnym (średni wiek szkolny – potrzeba przynależności do grupy, aprobata społeczna, kult idoli; wczesna faza dorastania – potrzeba przywództwa w grupie, manifestowanie obojętności względem celów i zasad pracy zespołowej, przynależność do grup, subkultur);</w:t>
      </w:r>
    </w:p>
    <w:p w:rsidR="00EB1B1A" w:rsidRDefault="00CE2F74" w:rsidP="00EB1B1A">
      <w:pPr>
        <w:pStyle w:val="Akapitzlist"/>
        <w:numPr>
          <w:ilvl w:val="0"/>
          <w:numId w:val="28"/>
        </w:numPr>
        <w:spacing w:line="276" w:lineRule="auto"/>
        <w:jc w:val="both"/>
        <w:rPr>
          <w:rFonts w:asciiTheme="majorHAnsi" w:hAnsiTheme="majorHAnsi" w:cstheme="majorHAnsi"/>
          <w:b/>
          <w:sz w:val="24"/>
          <w:szCs w:val="24"/>
          <w:lang w:val="pl-PL"/>
        </w:rPr>
      </w:pPr>
      <w:proofErr w:type="gramStart"/>
      <w:r w:rsidRPr="00EB1B1A">
        <w:rPr>
          <w:rFonts w:asciiTheme="majorHAnsi" w:hAnsiTheme="majorHAnsi" w:cstheme="majorHAnsi"/>
          <w:sz w:val="24"/>
          <w:szCs w:val="24"/>
          <w:lang w:val="pl-PL"/>
        </w:rPr>
        <w:t>specjalnych</w:t>
      </w:r>
      <w:proofErr w:type="gramEnd"/>
      <w:r w:rsidRPr="00EB1B1A">
        <w:rPr>
          <w:rFonts w:asciiTheme="majorHAnsi" w:hAnsiTheme="majorHAnsi" w:cstheme="majorHAnsi"/>
          <w:sz w:val="24"/>
          <w:szCs w:val="24"/>
          <w:lang w:val="pl-PL"/>
        </w:rPr>
        <w:t xml:space="preserve"> potrzeb edukacyjnych uczniów;</w:t>
      </w:r>
    </w:p>
    <w:p w:rsidR="00CE2F74" w:rsidRPr="00EB1B1A" w:rsidRDefault="00CE2F74" w:rsidP="00EB1B1A">
      <w:pPr>
        <w:pStyle w:val="Akapitzlist"/>
        <w:numPr>
          <w:ilvl w:val="0"/>
          <w:numId w:val="28"/>
        </w:numPr>
        <w:spacing w:line="276" w:lineRule="auto"/>
        <w:jc w:val="both"/>
        <w:rPr>
          <w:rFonts w:asciiTheme="majorHAnsi" w:hAnsiTheme="majorHAnsi" w:cstheme="majorHAnsi"/>
          <w:b/>
          <w:sz w:val="24"/>
          <w:szCs w:val="24"/>
          <w:lang w:val="pl-PL"/>
        </w:rPr>
      </w:pPr>
      <w:proofErr w:type="gramStart"/>
      <w:r w:rsidRPr="00EB1B1A">
        <w:rPr>
          <w:rFonts w:asciiTheme="majorHAnsi" w:hAnsiTheme="majorHAnsi" w:cstheme="majorHAnsi"/>
          <w:sz w:val="24"/>
          <w:szCs w:val="24"/>
          <w:lang w:val="pl-PL"/>
        </w:rPr>
        <w:t>kultury</w:t>
      </w:r>
      <w:proofErr w:type="gramEnd"/>
      <w:r w:rsidRPr="00EB1B1A">
        <w:rPr>
          <w:rFonts w:asciiTheme="majorHAnsi" w:hAnsiTheme="majorHAnsi" w:cstheme="majorHAnsi"/>
          <w:sz w:val="24"/>
          <w:szCs w:val="24"/>
          <w:lang w:val="pl-PL"/>
        </w:rPr>
        <w:t xml:space="preserve"> mentalnej i organizacyjnej danej szkoły.</w:t>
      </w:r>
    </w:p>
    <w:p w:rsidR="00EB1B1A" w:rsidRDefault="00CE2F74" w:rsidP="00EB1B1A">
      <w:pPr>
        <w:pStyle w:val="Akapitzlist"/>
        <w:numPr>
          <w:ilvl w:val="0"/>
          <w:numId w:val="41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CE2F74">
        <w:rPr>
          <w:rFonts w:asciiTheme="majorHAnsi" w:hAnsiTheme="majorHAnsi" w:cstheme="majorHAnsi"/>
          <w:sz w:val="24"/>
          <w:szCs w:val="24"/>
          <w:lang w:val="pl-PL"/>
        </w:rPr>
        <w:t>Organizacja pracy zespołowej uczniów na II etapie edukacyjnym:</w:t>
      </w:r>
    </w:p>
    <w:p w:rsidR="00EB1B1A" w:rsidRDefault="00CE2F74" w:rsidP="00EB1B1A">
      <w:pPr>
        <w:pStyle w:val="Akapitzlist"/>
        <w:numPr>
          <w:ilvl w:val="0"/>
          <w:numId w:val="42"/>
        </w:numPr>
        <w:spacing w:line="276" w:lineRule="auto"/>
        <w:ind w:left="1843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EB1B1A">
        <w:rPr>
          <w:rFonts w:asciiTheme="majorHAnsi" w:hAnsiTheme="majorHAnsi" w:cstheme="majorHAnsi"/>
          <w:sz w:val="24"/>
          <w:szCs w:val="24"/>
          <w:lang w:val="pl-PL"/>
        </w:rPr>
        <w:t>sposób</w:t>
      </w:r>
      <w:proofErr w:type="gramEnd"/>
      <w:r w:rsidRPr="00EB1B1A">
        <w:rPr>
          <w:rFonts w:asciiTheme="majorHAnsi" w:hAnsiTheme="majorHAnsi" w:cstheme="majorHAnsi"/>
          <w:sz w:val="24"/>
          <w:szCs w:val="24"/>
          <w:lang w:val="pl-PL"/>
        </w:rPr>
        <w:t xml:space="preserve"> organizacji pracy na lekcji i poza klasą – strategie i metody pracy nauczyciela, role zespołowe, praca w grupach;</w:t>
      </w:r>
    </w:p>
    <w:p w:rsidR="00EB1B1A" w:rsidRDefault="00CE2F74" w:rsidP="00EB1B1A">
      <w:pPr>
        <w:pStyle w:val="Akapitzlist"/>
        <w:numPr>
          <w:ilvl w:val="0"/>
          <w:numId w:val="42"/>
        </w:numPr>
        <w:spacing w:line="276" w:lineRule="auto"/>
        <w:ind w:left="1843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EB1B1A">
        <w:rPr>
          <w:rFonts w:asciiTheme="majorHAnsi" w:hAnsiTheme="majorHAnsi" w:cstheme="majorHAnsi"/>
          <w:sz w:val="24"/>
          <w:szCs w:val="24"/>
          <w:lang w:val="pl-PL"/>
        </w:rPr>
        <w:t>relacje</w:t>
      </w:r>
      <w:proofErr w:type="gramEnd"/>
      <w:r w:rsidRPr="00EB1B1A">
        <w:rPr>
          <w:rFonts w:asciiTheme="majorHAnsi" w:hAnsiTheme="majorHAnsi" w:cstheme="majorHAnsi"/>
          <w:sz w:val="24"/>
          <w:szCs w:val="24"/>
          <w:lang w:val="pl-PL"/>
        </w:rPr>
        <w:t xml:space="preserve"> z otoczeniem szkoły (współpraca nauczycieli, komunikacja z rodzicami, organizacjami młodzieżowymi itp.);</w:t>
      </w:r>
    </w:p>
    <w:p w:rsidR="00CE2F74" w:rsidRPr="00EB1B1A" w:rsidRDefault="00CE2F74" w:rsidP="00EB1B1A">
      <w:pPr>
        <w:pStyle w:val="Akapitzlist"/>
        <w:numPr>
          <w:ilvl w:val="0"/>
          <w:numId w:val="42"/>
        </w:numPr>
        <w:spacing w:line="276" w:lineRule="auto"/>
        <w:ind w:left="1843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EB1B1A">
        <w:rPr>
          <w:rFonts w:asciiTheme="majorHAnsi" w:hAnsiTheme="majorHAnsi" w:cstheme="majorHAnsi"/>
          <w:sz w:val="24"/>
          <w:szCs w:val="24"/>
          <w:lang w:val="pl-PL"/>
        </w:rPr>
        <w:t>organizacja</w:t>
      </w:r>
      <w:proofErr w:type="gramEnd"/>
      <w:r w:rsidRPr="00EB1B1A">
        <w:rPr>
          <w:rFonts w:asciiTheme="majorHAnsi" w:hAnsiTheme="majorHAnsi" w:cstheme="majorHAnsi"/>
          <w:sz w:val="24"/>
          <w:szCs w:val="24"/>
          <w:lang w:val="pl-PL"/>
        </w:rPr>
        <w:t xml:space="preserve"> przestrzeni (np. ustawienia ławek).</w:t>
      </w:r>
    </w:p>
    <w:p w:rsidR="00CE2F74" w:rsidRDefault="00CE2F74" w:rsidP="00EB1B1A">
      <w:pPr>
        <w:pStyle w:val="Akapitzlist"/>
        <w:numPr>
          <w:ilvl w:val="0"/>
          <w:numId w:val="41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CE2F74">
        <w:rPr>
          <w:rFonts w:asciiTheme="majorHAnsi" w:hAnsiTheme="majorHAnsi" w:cstheme="majorHAnsi"/>
          <w:sz w:val="24"/>
          <w:szCs w:val="24"/>
          <w:lang w:val="pl-PL"/>
        </w:rPr>
        <w:t>Strategie, metody i techniki rozwijania umiejętności pracy zespołowej uczniów na II etapie edukacyjnym:.</w:t>
      </w:r>
    </w:p>
    <w:p w:rsidR="00EB1B1A" w:rsidRDefault="00CE2F74" w:rsidP="00EB1B1A">
      <w:pPr>
        <w:pStyle w:val="Akapitzlist"/>
        <w:numPr>
          <w:ilvl w:val="0"/>
          <w:numId w:val="43"/>
        </w:numPr>
        <w:spacing w:line="276" w:lineRule="auto"/>
        <w:ind w:left="1843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CE2F74">
        <w:rPr>
          <w:rFonts w:asciiTheme="majorHAnsi" w:hAnsiTheme="majorHAnsi" w:cstheme="majorHAnsi"/>
          <w:sz w:val="24"/>
          <w:szCs w:val="24"/>
          <w:lang w:val="pl-PL"/>
        </w:rPr>
        <w:t>strategie</w:t>
      </w:r>
      <w:proofErr w:type="gramEnd"/>
      <w:r w:rsidRPr="00CE2F74">
        <w:rPr>
          <w:rFonts w:asciiTheme="majorHAnsi" w:hAnsiTheme="majorHAnsi" w:cstheme="majorHAnsi"/>
          <w:sz w:val="24"/>
          <w:szCs w:val="24"/>
          <w:lang w:val="pl-PL"/>
        </w:rPr>
        <w:t>: ocenianie kształtujące, kształcenie wyprzedzające, twórcze nauczanie;</w:t>
      </w:r>
    </w:p>
    <w:p w:rsidR="00CE2F74" w:rsidRPr="00EB1B1A" w:rsidRDefault="00CE2F74" w:rsidP="00EB1B1A">
      <w:pPr>
        <w:pStyle w:val="Akapitzlist"/>
        <w:numPr>
          <w:ilvl w:val="0"/>
          <w:numId w:val="43"/>
        </w:numPr>
        <w:spacing w:line="276" w:lineRule="auto"/>
        <w:ind w:left="1843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EB1B1A">
        <w:rPr>
          <w:rFonts w:asciiTheme="majorHAnsi" w:hAnsiTheme="majorHAnsi" w:cstheme="majorHAnsi"/>
          <w:sz w:val="24"/>
          <w:szCs w:val="24"/>
          <w:lang w:val="pl-PL"/>
        </w:rPr>
        <w:t>metody</w:t>
      </w:r>
      <w:proofErr w:type="gramEnd"/>
      <w:r w:rsidRPr="00EB1B1A">
        <w:rPr>
          <w:rFonts w:asciiTheme="majorHAnsi" w:hAnsiTheme="majorHAnsi" w:cstheme="majorHAnsi"/>
          <w:sz w:val="24"/>
          <w:szCs w:val="24"/>
          <w:lang w:val="pl-PL"/>
        </w:rPr>
        <w:t xml:space="preserve"> i techniki: zadania otwarte, praca w parach lub w małych grupach, dyskusje, metoda projektu, wykorzystanie technologii informacyjno-komunikacyjnych, </w:t>
      </w:r>
      <w:proofErr w:type="spellStart"/>
      <w:r w:rsidRPr="00EB1B1A">
        <w:rPr>
          <w:rFonts w:asciiTheme="majorHAnsi" w:hAnsiTheme="majorHAnsi" w:cstheme="majorHAnsi"/>
          <w:sz w:val="24"/>
          <w:szCs w:val="24"/>
          <w:lang w:val="pl-PL"/>
        </w:rPr>
        <w:t>flexi-schooling</w:t>
      </w:r>
      <w:proofErr w:type="spellEnd"/>
      <w:r w:rsidRPr="00EB1B1A">
        <w:rPr>
          <w:rFonts w:asciiTheme="majorHAnsi" w:hAnsiTheme="majorHAnsi" w:cstheme="majorHAnsi"/>
          <w:sz w:val="24"/>
          <w:szCs w:val="24"/>
          <w:lang w:val="pl-PL"/>
        </w:rPr>
        <w:t xml:space="preserve">, odwrócona lekcja, plan daltoński, </w:t>
      </w:r>
      <w:proofErr w:type="spellStart"/>
      <w:r w:rsidRPr="00EB1B1A">
        <w:rPr>
          <w:rFonts w:asciiTheme="majorHAnsi" w:hAnsiTheme="majorHAnsi" w:cstheme="majorHAnsi"/>
          <w:sz w:val="24"/>
          <w:szCs w:val="24"/>
          <w:lang w:val="pl-PL"/>
        </w:rPr>
        <w:t>tutoring</w:t>
      </w:r>
      <w:proofErr w:type="spellEnd"/>
      <w:r w:rsidRPr="00EB1B1A">
        <w:rPr>
          <w:rFonts w:asciiTheme="majorHAnsi" w:hAnsiTheme="majorHAnsi" w:cstheme="majorHAnsi"/>
          <w:sz w:val="24"/>
          <w:szCs w:val="24"/>
          <w:lang w:val="pl-PL"/>
        </w:rPr>
        <w:t xml:space="preserve"> rówieśniczy, metoda badań zespołowych; technika strukturalna.</w:t>
      </w:r>
    </w:p>
    <w:p w:rsidR="00EB1B1A" w:rsidRDefault="00CE2F74" w:rsidP="00EB1B1A">
      <w:pPr>
        <w:pStyle w:val="Akapitzlist"/>
        <w:numPr>
          <w:ilvl w:val="0"/>
          <w:numId w:val="41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CE2F74">
        <w:rPr>
          <w:rFonts w:asciiTheme="majorHAnsi" w:hAnsiTheme="majorHAnsi" w:cstheme="majorHAnsi"/>
          <w:sz w:val="24"/>
          <w:szCs w:val="24"/>
          <w:lang w:val="pl-PL"/>
        </w:rPr>
        <w:t>Rozwijanie pracy zespołowej nauczycieli różnych przedmiotów:</w:t>
      </w:r>
    </w:p>
    <w:p w:rsidR="00EB1B1A" w:rsidRDefault="00CE2F74" w:rsidP="00EB1B1A">
      <w:pPr>
        <w:pStyle w:val="Akapitzlist"/>
        <w:numPr>
          <w:ilvl w:val="0"/>
          <w:numId w:val="44"/>
        </w:numPr>
        <w:spacing w:line="276" w:lineRule="auto"/>
        <w:ind w:left="1843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EB1B1A">
        <w:rPr>
          <w:rFonts w:asciiTheme="majorHAnsi" w:hAnsiTheme="majorHAnsi" w:cstheme="majorHAnsi"/>
          <w:sz w:val="24"/>
          <w:szCs w:val="24"/>
          <w:lang w:val="pl-PL"/>
        </w:rPr>
        <w:t>metody</w:t>
      </w:r>
      <w:proofErr w:type="gramEnd"/>
      <w:r w:rsidRPr="00EB1B1A">
        <w:rPr>
          <w:rFonts w:asciiTheme="majorHAnsi" w:hAnsiTheme="majorHAnsi" w:cstheme="majorHAnsi"/>
          <w:sz w:val="24"/>
          <w:szCs w:val="24"/>
          <w:lang w:val="pl-PL"/>
        </w:rPr>
        <w:t xml:space="preserve">: metoda projektu, </w:t>
      </w:r>
      <w:proofErr w:type="spellStart"/>
      <w:r w:rsidRPr="00EB1B1A">
        <w:rPr>
          <w:rFonts w:asciiTheme="majorHAnsi" w:hAnsiTheme="majorHAnsi" w:cstheme="majorHAnsi"/>
          <w:sz w:val="24"/>
          <w:szCs w:val="24"/>
          <w:lang w:val="pl-PL"/>
        </w:rPr>
        <w:t>tutoring</w:t>
      </w:r>
      <w:proofErr w:type="spellEnd"/>
      <w:r w:rsidRPr="00EB1B1A">
        <w:rPr>
          <w:rFonts w:asciiTheme="majorHAnsi" w:hAnsiTheme="majorHAnsi" w:cstheme="majorHAnsi"/>
          <w:sz w:val="24"/>
          <w:szCs w:val="24"/>
          <w:lang w:val="pl-PL"/>
        </w:rPr>
        <w:t xml:space="preserve"> i </w:t>
      </w:r>
      <w:proofErr w:type="spellStart"/>
      <w:r w:rsidRPr="00EB1B1A">
        <w:rPr>
          <w:rFonts w:asciiTheme="majorHAnsi" w:hAnsiTheme="majorHAnsi" w:cstheme="majorHAnsi"/>
          <w:sz w:val="24"/>
          <w:szCs w:val="24"/>
          <w:lang w:val="pl-PL"/>
        </w:rPr>
        <w:t>mentoring</w:t>
      </w:r>
      <w:proofErr w:type="spellEnd"/>
      <w:r w:rsidRPr="00EB1B1A">
        <w:rPr>
          <w:rFonts w:asciiTheme="majorHAnsi" w:hAnsiTheme="majorHAnsi" w:cstheme="majorHAnsi"/>
          <w:sz w:val="24"/>
          <w:szCs w:val="24"/>
          <w:lang w:val="pl-PL"/>
        </w:rPr>
        <w:t>, koszyk zadań (podział pracy między członkami zespołu); praca zespołów zadaniowych, praca zespołów samokształceniowych; dyskusje w małych grupach (</w:t>
      </w:r>
      <w:proofErr w:type="spellStart"/>
      <w:r w:rsidRPr="00EB1B1A">
        <w:rPr>
          <w:rFonts w:asciiTheme="majorHAnsi" w:hAnsiTheme="majorHAnsi" w:cstheme="majorHAnsi"/>
          <w:sz w:val="24"/>
          <w:szCs w:val="24"/>
          <w:lang w:val="pl-PL"/>
        </w:rPr>
        <w:t>World</w:t>
      </w:r>
      <w:proofErr w:type="spellEnd"/>
      <w:r w:rsidRPr="00EB1B1A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proofErr w:type="spellStart"/>
      <w:r w:rsidRPr="00EB1B1A">
        <w:rPr>
          <w:rFonts w:asciiTheme="majorHAnsi" w:hAnsiTheme="majorHAnsi" w:cstheme="majorHAnsi"/>
          <w:sz w:val="24"/>
          <w:szCs w:val="24"/>
          <w:lang w:val="pl-PL"/>
        </w:rPr>
        <w:t>Café</w:t>
      </w:r>
      <w:proofErr w:type="spellEnd"/>
      <w:r w:rsidRPr="00EB1B1A">
        <w:rPr>
          <w:rFonts w:asciiTheme="majorHAnsi" w:hAnsiTheme="majorHAnsi" w:cstheme="majorHAnsi"/>
          <w:sz w:val="24"/>
          <w:szCs w:val="24"/>
          <w:lang w:val="pl-PL"/>
        </w:rPr>
        <w:t xml:space="preserve">, </w:t>
      </w:r>
      <w:proofErr w:type="spellStart"/>
      <w:r w:rsidRPr="00EB1B1A">
        <w:rPr>
          <w:rFonts w:asciiTheme="majorHAnsi" w:hAnsiTheme="majorHAnsi" w:cstheme="majorHAnsi"/>
          <w:sz w:val="24"/>
          <w:szCs w:val="24"/>
          <w:lang w:val="pl-PL"/>
        </w:rPr>
        <w:t>open</w:t>
      </w:r>
      <w:proofErr w:type="spellEnd"/>
      <w:r w:rsidRPr="00EB1B1A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proofErr w:type="spellStart"/>
      <w:r w:rsidRPr="00EB1B1A">
        <w:rPr>
          <w:rFonts w:asciiTheme="majorHAnsi" w:hAnsiTheme="majorHAnsi" w:cstheme="majorHAnsi"/>
          <w:sz w:val="24"/>
          <w:szCs w:val="24"/>
          <w:lang w:val="pl-PL"/>
        </w:rPr>
        <w:t>space</w:t>
      </w:r>
      <w:proofErr w:type="spellEnd"/>
      <w:r w:rsidRPr="00EB1B1A">
        <w:rPr>
          <w:rFonts w:asciiTheme="majorHAnsi" w:hAnsiTheme="majorHAnsi" w:cstheme="majorHAnsi"/>
          <w:sz w:val="24"/>
          <w:szCs w:val="24"/>
          <w:lang w:val="pl-PL"/>
        </w:rPr>
        <w:t>), action learning.</w:t>
      </w:r>
    </w:p>
    <w:p w:rsidR="00CE2F74" w:rsidRPr="00EB1B1A" w:rsidRDefault="00CE2F74" w:rsidP="00EB1B1A">
      <w:pPr>
        <w:pStyle w:val="Akapitzlist"/>
        <w:numPr>
          <w:ilvl w:val="0"/>
          <w:numId w:val="44"/>
        </w:numPr>
        <w:spacing w:line="276" w:lineRule="auto"/>
        <w:ind w:left="1843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EB1B1A">
        <w:rPr>
          <w:rFonts w:asciiTheme="majorHAnsi" w:hAnsiTheme="majorHAnsi" w:cstheme="majorHAnsi"/>
          <w:sz w:val="24"/>
          <w:szCs w:val="24"/>
          <w:lang w:val="pl-PL"/>
        </w:rPr>
        <w:t>rola</w:t>
      </w:r>
      <w:proofErr w:type="gramEnd"/>
      <w:r w:rsidRPr="00EB1B1A">
        <w:rPr>
          <w:rFonts w:asciiTheme="majorHAnsi" w:hAnsiTheme="majorHAnsi" w:cstheme="majorHAnsi"/>
          <w:sz w:val="24"/>
          <w:szCs w:val="24"/>
          <w:lang w:val="pl-PL"/>
        </w:rPr>
        <w:t xml:space="preserve"> komunikacji wychowawców i nauczycieli różnych przedmiotów.</w:t>
      </w:r>
    </w:p>
    <w:p w:rsidR="00EB1B1A" w:rsidRDefault="00CE2F74" w:rsidP="00EB1B1A">
      <w:pPr>
        <w:pStyle w:val="Akapitzlist"/>
        <w:numPr>
          <w:ilvl w:val="0"/>
          <w:numId w:val="41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CE2F74">
        <w:rPr>
          <w:rFonts w:asciiTheme="majorHAnsi" w:hAnsiTheme="majorHAnsi" w:cstheme="majorHAnsi"/>
          <w:sz w:val="24"/>
          <w:szCs w:val="24"/>
          <w:lang w:val="pl-PL"/>
        </w:rPr>
        <w:t>Korzyści dla ucznia płynące z umiejętności i gotowości do pracy zespołowej na II etapie kształcenia, m.in.:</w:t>
      </w:r>
    </w:p>
    <w:p w:rsidR="00EB1B1A" w:rsidRDefault="00CE2F74" w:rsidP="00EB1B1A">
      <w:pPr>
        <w:pStyle w:val="Akapitzlist"/>
        <w:numPr>
          <w:ilvl w:val="0"/>
          <w:numId w:val="45"/>
        </w:numPr>
        <w:spacing w:line="276" w:lineRule="auto"/>
        <w:ind w:left="1843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EB1B1A">
        <w:rPr>
          <w:rFonts w:asciiTheme="majorHAnsi" w:hAnsiTheme="majorHAnsi" w:cstheme="majorHAnsi"/>
          <w:sz w:val="24"/>
          <w:szCs w:val="24"/>
          <w:lang w:val="pl-PL"/>
        </w:rPr>
        <w:t>budowanie</w:t>
      </w:r>
      <w:proofErr w:type="gramEnd"/>
      <w:r w:rsidRPr="00EB1B1A">
        <w:rPr>
          <w:rFonts w:asciiTheme="majorHAnsi" w:hAnsiTheme="majorHAnsi" w:cstheme="majorHAnsi"/>
          <w:sz w:val="24"/>
          <w:szCs w:val="24"/>
          <w:lang w:val="pl-PL"/>
        </w:rPr>
        <w:t xml:space="preserve"> poczucia własnej wartości oraz zaspokojenie potrzeby przynależności do grupy;</w:t>
      </w:r>
    </w:p>
    <w:p w:rsidR="00EB1B1A" w:rsidRDefault="00CE2F74" w:rsidP="00EB1B1A">
      <w:pPr>
        <w:pStyle w:val="Akapitzlist"/>
        <w:numPr>
          <w:ilvl w:val="0"/>
          <w:numId w:val="45"/>
        </w:numPr>
        <w:spacing w:line="276" w:lineRule="auto"/>
        <w:ind w:left="1843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EB1B1A">
        <w:rPr>
          <w:rFonts w:asciiTheme="majorHAnsi" w:hAnsiTheme="majorHAnsi" w:cstheme="majorHAnsi"/>
          <w:sz w:val="24"/>
          <w:szCs w:val="24"/>
          <w:lang w:val="pl-PL"/>
        </w:rPr>
        <w:t>rozwijanie</w:t>
      </w:r>
      <w:proofErr w:type="gramEnd"/>
      <w:r w:rsidRPr="00EB1B1A">
        <w:rPr>
          <w:rFonts w:asciiTheme="majorHAnsi" w:hAnsiTheme="majorHAnsi" w:cstheme="majorHAnsi"/>
          <w:sz w:val="24"/>
          <w:szCs w:val="24"/>
          <w:lang w:val="pl-PL"/>
        </w:rPr>
        <w:t xml:space="preserve"> umiejętności komunikacyjnych (w tym przyjmowanie i wydawanie opinii, rozwijanie umiejętności krytycznego myślenia oraz doskonalenie samokontroli);</w:t>
      </w:r>
    </w:p>
    <w:p w:rsidR="00EB1B1A" w:rsidRDefault="00CE2F74" w:rsidP="00EB1B1A">
      <w:pPr>
        <w:pStyle w:val="Akapitzlist"/>
        <w:numPr>
          <w:ilvl w:val="0"/>
          <w:numId w:val="45"/>
        </w:numPr>
        <w:spacing w:line="276" w:lineRule="auto"/>
        <w:ind w:left="1843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EB1B1A">
        <w:rPr>
          <w:rFonts w:asciiTheme="majorHAnsi" w:hAnsiTheme="majorHAnsi" w:cstheme="majorHAnsi"/>
          <w:sz w:val="24"/>
          <w:szCs w:val="24"/>
          <w:lang w:val="pl-PL"/>
        </w:rPr>
        <w:t>nauka</w:t>
      </w:r>
      <w:proofErr w:type="gramEnd"/>
      <w:r w:rsidRPr="00EB1B1A">
        <w:rPr>
          <w:rFonts w:asciiTheme="majorHAnsi" w:hAnsiTheme="majorHAnsi" w:cstheme="majorHAnsi"/>
          <w:sz w:val="24"/>
          <w:szCs w:val="24"/>
          <w:lang w:val="pl-PL"/>
        </w:rPr>
        <w:t xml:space="preserve"> współdziałania; nauka przestrzegania norm społecznych; rozwinięcie zdolności rozumienia potrzeb i oczekiwań innych osób; wzajemne inspirowanie się do działania;</w:t>
      </w:r>
    </w:p>
    <w:p w:rsidR="00EB1B1A" w:rsidRDefault="00CE2F74" w:rsidP="00EB1B1A">
      <w:pPr>
        <w:pStyle w:val="Akapitzlist"/>
        <w:numPr>
          <w:ilvl w:val="0"/>
          <w:numId w:val="45"/>
        </w:numPr>
        <w:spacing w:line="276" w:lineRule="auto"/>
        <w:ind w:left="1843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EB1B1A">
        <w:rPr>
          <w:rFonts w:asciiTheme="majorHAnsi" w:hAnsiTheme="majorHAnsi" w:cstheme="majorHAnsi"/>
          <w:sz w:val="24"/>
          <w:szCs w:val="24"/>
          <w:lang w:val="pl-PL"/>
        </w:rPr>
        <w:t>rozwój</w:t>
      </w:r>
      <w:proofErr w:type="gramEnd"/>
      <w:r w:rsidRPr="00EB1B1A">
        <w:rPr>
          <w:rFonts w:asciiTheme="majorHAnsi" w:hAnsiTheme="majorHAnsi" w:cstheme="majorHAnsi"/>
          <w:sz w:val="24"/>
          <w:szCs w:val="24"/>
          <w:lang w:val="pl-PL"/>
        </w:rPr>
        <w:t xml:space="preserve"> własnych zasobów dzięki wsparciu rówieśników;</w:t>
      </w:r>
    </w:p>
    <w:p w:rsidR="00EB1B1A" w:rsidRDefault="00CE2F74" w:rsidP="00EB1B1A">
      <w:pPr>
        <w:pStyle w:val="Akapitzlist"/>
        <w:numPr>
          <w:ilvl w:val="0"/>
          <w:numId w:val="45"/>
        </w:numPr>
        <w:spacing w:line="276" w:lineRule="auto"/>
        <w:ind w:left="1843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EB1B1A">
        <w:rPr>
          <w:rFonts w:asciiTheme="majorHAnsi" w:hAnsiTheme="majorHAnsi" w:cstheme="majorHAnsi"/>
          <w:sz w:val="24"/>
          <w:szCs w:val="24"/>
          <w:lang w:val="pl-PL"/>
        </w:rPr>
        <w:t>radzenie</w:t>
      </w:r>
      <w:proofErr w:type="gramEnd"/>
      <w:r w:rsidRPr="00EB1B1A">
        <w:rPr>
          <w:rFonts w:asciiTheme="majorHAnsi" w:hAnsiTheme="majorHAnsi" w:cstheme="majorHAnsi"/>
          <w:sz w:val="24"/>
          <w:szCs w:val="24"/>
          <w:lang w:val="pl-PL"/>
        </w:rPr>
        <w:t xml:space="preserve"> sobie z trudnościami dzięki wspólnemu ich rozwiązywaniu;</w:t>
      </w:r>
    </w:p>
    <w:p w:rsidR="00CE2F74" w:rsidRPr="00EB1B1A" w:rsidRDefault="00CE2F74" w:rsidP="00EB1B1A">
      <w:pPr>
        <w:pStyle w:val="Akapitzlist"/>
        <w:numPr>
          <w:ilvl w:val="0"/>
          <w:numId w:val="45"/>
        </w:numPr>
        <w:spacing w:line="276" w:lineRule="auto"/>
        <w:ind w:left="1843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EB1B1A">
        <w:rPr>
          <w:rFonts w:asciiTheme="majorHAnsi" w:hAnsiTheme="majorHAnsi" w:cstheme="majorHAnsi"/>
          <w:sz w:val="24"/>
          <w:szCs w:val="24"/>
          <w:lang w:val="pl-PL"/>
        </w:rPr>
        <w:lastRenderedPageBreak/>
        <w:t>efekt</w:t>
      </w:r>
      <w:proofErr w:type="gramEnd"/>
      <w:r w:rsidRPr="00EB1B1A">
        <w:rPr>
          <w:rFonts w:asciiTheme="majorHAnsi" w:hAnsiTheme="majorHAnsi" w:cstheme="majorHAnsi"/>
          <w:sz w:val="24"/>
          <w:szCs w:val="24"/>
          <w:lang w:val="pl-PL"/>
        </w:rPr>
        <w:t xml:space="preserve"> synergii w działaniach nauczycieli; budowanie wsparcia społecznego oraz skuteczniejsze rozwiązywanie bieżących problemów szkoły.</w:t>
      </w:r>
    </w:p>
    <w:p w:rsidR="00CE2F74" w:rsidRPr="00CE2F74" w:rsidRDefault="00CE2F74" w:rsidP="00EB1B1A">
      <w:pPr>
        <w:pStyle w:val="Akapitzlist"/>
        <w:numPr>
          <w:ilvl w:val="0"/>
          <w:numId w:val="41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CE2F74">
        <w:rPr>
          <w:rFonts w:asciiTheme="majorHAnsi" w:hAnsiTheme="majorHAnsi" w:cstheme="majorHAnsi"/>
          <w:sz w:val="24"/>
          <w:szCs w:val="24"/>
          <w:lang w:val="pl-PL"/>
        </w:rPr>
        <w:t>Przykłady zastosowania wiedzy na temat pracy zespołowej uczniów w procesie diagnozy i planowania pracy szkoły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CE2F74">
        <w:rPr>
          <w:rFonts w:asciiTheme="majorHAnsi" w:hAnsiTheme="majorHAnsi" w:cstheme="majorHAnsi"/>
          <w:sz w:val="24"/>
          <w:szCs w:val="24"/>
          <w:lang w:val="pl-PL"/>
        </w:rPr>
        <w:t>w obszarach związanych z rozwojem kompetencji kluczowych uczniów – metody i techniki diagnozy pracy szkoły.</w:t>
      </w:r>
    </w:p>
    <w:p w:rsidR="00CE2F74" w:rsidRDefault="00CE2F74" w:rsidP="004A5649">
      <w:pPr>
        <w:spacing w:line="276" w:lineRule="auto"/>
        <w:ind w:firstLine="0"/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p w:rsidR="00CE2F74" w:rsidRPr="00CE2F74" w:rsidRDefault="00CE2F74" w:rsidP="004A5649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val="pl-PL"/>
        </w:rPr>
      </w:pPr>
      <w:r w:rsidRPr="004A5649">
        <w:rPr>
          <w:rFonts w:asciiTheme="majorHAnsi" w:hAnsiTheme="majorHAnsi" w:cstheme="majorHAnsi"/>
          <w:b/>
          <w:sz w:val="24"/>
          <w:szCs w:val="24"/>
          <w:lang w:val="pl-PL"/>
        </w:rPr>
        <w:t>Czas realizacji: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CE2F74">
        <w:rPr>
          <w:rFonts w:asciiTheme="majorHAnsi" w:hAnsiTheme="majorHAnsi" w:cstheme="majorHAnsi"/>
          <w:sz w:val="24"/>
          <w:szCs w:val="24"/>
          <w:lang w:val="pl-PL"/>
        </w:rPr>
        <w:t>6 godzin</w:t>
      </w:r>
      <w:r w:rsidR="004A5649">
        <w:rPr>
          <w:rFonts w:asciiTheme="majorHAnsi" w:hAnsiTheme="majorHAnsi" w:cstheme="majorHAnsi"/>
          <w:sz w:val="24"/>
          <w:szCs w:val="24"/>
          <w:lang w:val="pl-PL"/>
        </w:rPr>
        <w:t xml:space="preserve"> (15 + 30 + 30 + 15 + 5 + 10 + 45 + 45 + 15 + 20 + 45 + 5 + 20 = 300 min.)</w:t>
      </w:r>
    </w:p>
    <w:p w:rsidR="00CE2F74" w:rsidRPr="00CE2F74" w:rsidRDefault="00CE2F74" w:rsidP="004A5649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val="pl-PL"/>
        </w:rPr>
      </w:pPr>
    </w:p>
    <w:tbl>
      <w:tblPr>
        <w:tblStyle w:val="Tabela-Siatka"/>
        <w:tblW w:w="14425" w:type="dxa"/>
        <w:tblLayout w:type="fixed"/>
        <w:tblLook w:val="04A0"/>
      </w:tblPr>
      <w:tblGrid>
        <w:gridCol w:w="2660"/>
        <w:gridCol w:w="7371"/>
        <w:gridCol w:w="2693"/>
        <w:gridCol w:w="1701"/>
      </w:tblGrid>
      <w:tr w:rsidR="00CE2F74" w:rsidRPr="004A5649" w:rsidTr="004A5649">
        <w:tc>
          <w:tcPr>
            <w:tcW w:w="2660" w:type="dxa"/>
            <w:shd w:val="clear" w:color="auto" w:fill="BAD1FF" w:themeFill="accent1" w:themeFillTint="33"/>
            <w:vAlign w:val="center"/>
          </w:tcPr>
          <w:p w:rsidR="00CE2F74" w:rsidRPr="004A5649" w:rsidRDefault="00CE2F74" w:rsidP="004A564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4A5649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Aktywności</w:t>
            </w:r>
          </w:p>
        </w:tc>
        <w:tc>
          <w:tcPr>
            <w:tcW w:w="7371" w:type="dxa"/>
            <w:shd w:val="clear" w:color="auto" w:fill="BAD1FF" w:themeFill="accent1" w:themeFillTint="33"/>
            <w:vAlign w:val="center"/>
          </w:tcPr>
          <w:p w:rsidR="00CE2F74" w:rsidRPr="004A5649" w:rsidRDefault="00CE2F74" w:rsidP="004A564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4A5649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Przebieg</w:t>
            </w:r>
          </w:p>
        </w:tc>
        <w:tc>
          <w:tcPr>
            <w:tcW w:w="2693" w:type="dxa"/>
            <w:shd w:val="clear" w:color="auto" w:fill="BAD1FF" w:themeFill="accent1" w:themeFillTint="33"/>
            <w:vAlign w:val="center"/>
          </w:tcPr>
          <w:p w:rsidR="00CE2F74" w:rsidRPr="004A5649" w:rsidRDefault="00CE2F74" w:rsidP="004A564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4A5649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Potrzebne materiały</w:t>
            </w:r>
          </w:p>
        </w:tc>
        <w:tc>
          <w:tcPr>
            <w:tcW w:w="1701" w:type="dxa"/>
            <w:shd w:val="clear" w:color="auto" w:fill="BAD1FF" w:themeFill="accent1" w:themeFillTint="33"/>
            <w:vAlign w:val="center"/>
          </w:tcPr>
          <w:p w:rsidR="00CE2F74" w:rsidRPr="004A5649" w:rsidRDefault="00CE2F74" w:rsidP="004A564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4A5649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Czas</w:t>
            </w:r>
          </w:p>
          <w:p w:rsidR="00CE2F74" w:rsidRPr="004A5649" w:rsidRDefault="00CE2F74" w:rsidP="004A564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proofErr w:type="gramStart"/>
            <w:r w:rsidRPr="004A5649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realizacji</w:t>
            </w:r>
            <w:proofErr w:type="gramEnd"/>
            <w:r w:rsidRPr="004A5649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 -minuty</w:t>
            </w:r>
          </w:p>
        </w:tc>
      </w:tr>
      <w:tr w:rsidR="007D5559" w:rsidRPr="00CE2F74" w:rsidTr="007D5559">
        <w:trPr>
          <w:trHeight w:val="359"/>
        </w:trPr>
        <w:tc>
          <w:tcPr>
            <w:tcW w:w="14425" w:type="dxa"/>
            <w:gridSpan w:val="4"/>
          </w:tcPr>
          <w:p w:rsidR="007D5559" w:rsidRPr="00CE2F74" w:rsidRDefault="007D5559" w:rsidP="00CD080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7D3BA0">
              <w:rPr>
                <w:rFonts w:asciiTheme="majorHAnsi" w:hAnsiTheme="majorHAnsi" w:cstheme="majorHAnsi"/>
                <w:b/>
                <w:i/>
                <w:sz w:val="24"/>
                <w:szCs w:val="24"/>
                <w:lang w:val="pl-PL"/>
              </w:rPr>
              <w:t>Ćwiczenia zawarte w scenariuszu są propozycją określonych aktywności. Ich wybór przez prowadzących zależy od procesu grupowego.</w:t>
            </w:r>
          </w:p>
        </w:tc>
      </w:tr>
      <w:tr w:rsidR="007D5559" w:rsidRPr="00CE2F74" w:rsidTr="004A5649">
        <w:trPr>
          <w:trHeight w:val="1544"/>
        </w:trPr>
        <w:tc>
          <w:tcPr>
            <w:tcW w:w="2660" w:type="dxa"/>
          </w:tcPr>
          <w:p w:rsidR="007D5559" w:rsidRPr="004A5649" w:rsidRDefault="007D5559" w:rsidP="004A564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4A5649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Rundka inicjująca</w:t>
            </w:r>
          </w:p>
          <w:p w:rsidR="007D5559" w:rsidRPr="004A5649" w:rsidRDefault="007D5559" w:rsidP="004A564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7D5559" w:rsidRPr="004A5649" w:rsidRDefault="007D5559" w:rsidP="004A564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7D5559" w:rsidRPr="00CE2F74" w:rsidRDefault="007D5559" w:rsidP="004A564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4A5649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Przypomnienie zasad</w:t>
            </w:r>
            <w:r w:rsidRPr="00CE2F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obowiązujących podczas spotkań</w:t>
            </w:r>
          </w:p>
        </w:tc>
        <w:tc>
          <w:tcPr>
            <w:tcW w:w="7371" w:type="dxa"/>
          </w:tcPr>
          <w:p w:rsidR="007D5559" w:rsidRPr="00CE2F74" w:rsidRDefault="007D5559" w:rsidP="004A5649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CE2F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Powitanie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Pr="00CE2F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uczestników. Trener inicjuje rundkę początkową według schematu: </w:t>
            </w:r>
            <w:r w:rsidRPr="00CE2F74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Biedroneczko leć do nieba, przynieś mi … </w:t>
            </w:r>
            <w:r w:rsidRPr="00CE2F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(uczestnicy wypowiadają swoje pragnienie).</w:t>
            </w:r>
          </w:p>
          <w:p w:rsidR="007D5559" w:rsidRPr="00CE2F74" w:rsidRDefault="007D5559" w:rsidP="004A5649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7D5559" w:rsidRPr="00CE2F74" w:rsidRDefault="007D5559" w:rsidP="004A5649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CE2F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Wyeksponowanie plakatu z zasadami pracy grupy.</w:t>
            </w:r>
          </w:p>
        </w:tc>
        <w:tc>
          <w:tcPr>
            <w:tcW w:w="2693" w:type="dxa"/>
          </w:tcPr>
          <w:p w:rsidR="007D5559" w:rsidRPr="00CE2F74" w:rsidRDefault="007D5559" w:rsidP="004A564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7D5559" w:rsidRPr="00CE2F74" w:rsidRDefault="007D5559" w:rsidP="004A564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7D5559" w:rsidRPr="00CE2F74" w:rsidRDefault="007D5559" w:rsidP="004A564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CE2F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Plakat z kontraktem</w:t>
            </w:r>
          </w:p>
        </w:tc>
        <w:tc>
          <w:tcPr>
            <w:tcW w:w="1701" w:type="dxa"/>
          </w:tcPr>
          <w:p w:rsidR="007D5559" w:rsidRPr="00CE2F74" w:rsidRDefault="007D5559" w:rsidP="004A564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CE2F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15</w:t>
            </w:r>
          </w:p>
          <w:p w:rsidR="007D5559" w:rsidRPr="00CE2F74" w:rsidRDefault="007D5559" w:rsidP="004A564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7D5559" w:rsidRPr="00CE2F74" w:rsidRDefault="007D5559" w:rsidP="004A564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7D5559" w:rsidRPr="00CE2F74" w:rsidRDefault="007D5559" w:rsidP="004A564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7D5559" w:rsidRPr="00CE2F74" w:rsidRDefault="007D5559" w:rsidP="004A564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7D5559" w:rsidRPr="00CE2F74" w:rsidRDefault="007D5559" w:rsidP="004A564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</w:tr>
      <w:tr w:rsidR="007D5559" w:rsidRPr="00CE2F74" w:rsidTr="004A5649">
        <w:tc>
          <w:tcPr>
            <w:tcW w:w="2660" w:type="dxa"/>
          </w:tcPr>
          <w:p w:rsidR="007D5559" w:rsidRPr="00CE2F74" w:rsidRDefault="007D5559" w:rsidP="004A5649">
            <w:pPr>
              <w:pStyle w:val="Default"/>
              <w:spacing w:after="175" w:line="276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  <w:r w:rsidRPr="004A5649">
              <w:rPr>
                <w:rFonts w:asciiTheme="majorHAnsi" w:hAnsiTheme="majorHAnsi" w:cstheme="majorHAnsi"/>
                <w:b/>
                <w:lang w:val="pl-PL"/>
              </w:rPr>
              <w:t>Ćwiczenie aktywizujące</w:t>
            </w:r>
            <w:r w:rsidRPr="00CE2F74">
              <w:rPr>
                <w:rFonts w:asciiTheme="majorHAnsi" w:hAnsiTheme="majorHAnsi" w:cstheme="majorHAnsi"/>
                <w:lang w:val="pl-PL"/>
              </w:rPr>
              <w:t xml:space="preserve">, wprowadzające w temat - wywiad w </w:t>
            </w:r>
            <w:proofErr w:type="gramStart"/>
            <w:r w:rsidRPr="00CE2F74">
              <w:rPr>
                <w:rFonts w:asciiTheme="majorHAnsi" w:hAnsiTheme="majorHAnsi" w:cstheme="majorHAnsi"/>
                <w:lang w:val="pl-PL"/>
              </w:rPr>
              <w:t xml:space="preserve">parach </w:t>
            </w:r>
            <w:r w:rsidRPr="00CE2F74">
              <w:rPr>
                <w:rFonts w:asciiTheme="majorHAnsi" w:hAnsiTheme="majorHAnsi" w:cstheme="majorHAnsi"/>
                <w:i/>
                <w:lang w:val="pl-PL"/>
              </w:rPr>
              <w:t>Na czym</w:t>
            </w:r>
            <w:proofErr w:type="gramEnd"/>
            <w:r>
              <w:rPr>
                <w:rFonts w:asciiTheme="majorHAnsi" w:hAnsiTheme="majorHAnsi" w:cstheme="majorHAnsi"/>
                <w:i/>
                <w:lang w:val="pl-PL"/>
              </w:rPr>
              <w:t xml:space="preserve"> </w:t>
            </w:r>
            <w:r w:rsidRPr="00CE2F74">
              <w:rPr>
                <w:rFonts w:asciiTheme="majorHAnsi" w:hAnsiTheme="majorHAnsi" w:cstheme="majorHAnsi"/>
                <w:i/>
                <w:color w:val="auto"/>
                <w:lang w:val="pl-PL"/>
              </w:rPr>
              <w:t>stoimy?</w:t>
            </w:r>
          </w:p>
        </w:tc>
        <w:tc>
          <w:tcPr>
            <w:tcW w:w="7371" w:type="dxa"/>
          </w:tcPr>
          <w:p w:rsidR="007D5559" w:rsidRPr="00CE2F74" w:rsidRDefault="007D5559" w:rsidP="004A5649">
            <w:pPr>
              <w:pStyle w:val="Default"/>
              <w:spacing w:line="276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  <w:r w:rsidRPr="00CE2F74">
              <w:rPr>
                <w:rFonts w:asciiTheme="majorHAnsi" w:hAnsiTheme="majorHAnsi" w:cstheme="majorHAnsi"/>
                <w:lang w:val="pl-PL"/>
              </w:rPr>
              <w:t xml:space="preserve">Uczestnicy dobierają się w pary (szukają osoby z brakujący wyrazem, by utworzyć związek frazeologiczny). Trener rozdaje każdemu uczestnikowi kwestionariusz wywiadu, </w:t>
            </w:r>
            <w:r w:rsidRPr="00CE2F74">
              <w:rPr>
                <w:rFonts w:asciiTheme="majorHAnsi" w:hAnsiTheme="majorHAnsi" w:cstheme="majorHAnsi"/>
                <w:color w:val="000000" w:themeColor="text1"/>
                <w:lang w:val="pl-PL"/>
              </w:rPr>
              <w:t>który posłuży zebraniu informacji</w:t>
            </w:r>
            <w:r>
              <w:rPr>
                <w:rFonts w:asciiTheme="majorHAnsi" w:hAnsiTheme="majorHAnsi" w:cstheme="majorHAnsi"/>
                <w:color w:val="000000" w:themeColor="text1"/>
                <w:lang w:val="pl-PL"/>
              </w:rPr>
              <w:t xml:space="preserve"> </w:t>
            </w:r>
            <w:r w:rsidRPr="00CE2F74">
              <w:rPr>
                <w:rFonts w:asciiTheme="majorHAnsi" w:hAnsiTheme="majorHAnsi" w:cstheme="majorHAnsi"/>
                <w:color w:val="000000" w:themeColor="text1"/>
                <w:lang w:val="pl-PL"/>
              </w:rPr>
              <w:t>na temat oczekiwań grupy. Uczestnicy mają 2 minuty na przeprowadzenie wywiadu</w:t>
            </w:r>
            <w:r>
              <w:rPr>
                <w:rFonts w:asciiTheme="majorHAnsi" w:hAnsiTheme="majorHAnsi" w:cstheme="majorHAnsi"/>
                <w:color w:val="000000" w:themeColor="text1"/>
                <w:lang w:val="pl-PL"/>
              </w:rPr>
              <w:t xml:space="preserve"> </w:t>
            </w:r>
            <w:r w:rsidRPr="00CE2F74">
              <w:rPr>
                <w:rFonts w:asciiTheme="majorHAnsi" w:hAnsiTheme="majorHAnsi" w:cstheme="majorHAnsi"/>
                <w:color w:val="000000" w:themeColor="text1"/>
                <w:lang w:val="pl-PL"/>
              </w:rPr>
              <w:t xml:space="preserve">z partnerami i zanotowanie uzyskanych informacji. Gdy skończą, każdy przedstawia </w:t>
            </w:r>
            <w:r w:rsidRPr="00CE2F74">
              <w:rPr>
                <w:rFonts w:asciiTheme="majorHAnsi" w:hAnsiTheme="majorHAnsi" w:cstheme="majorHAnsi"/>
                <w:color w:val="auto"/>
                <w:lang w:val="pl-PL"/>
              </w:rPr>
              <w:t>potrzeby i oczekiwania</w:t>
            </w:r>
            <w:r>
              <w:rPr>
                <w:rFonts w:asciiTheme="majorHAnsi" w:hAnsiTheme="majorHAnsi" w:cstheme="majorHAnsi"/>
                <w:color w:val="auto"/>
                <w:lang w:val="pl-PL"/>
              </w:rPr>
              <w:t xml:space="preserve"> </w:t>
            </w:r>
            <w:r w:rsidRPr="00CE2F74">
              <w:rPr>
                <w:rFonts w:asciiTheme="majorHAnsi" w:hAnsiTheme="majorHAnsi" w:cstheme="majorHAnsi"/>
                <w:color w:val="000000" w:themeColor="text1"/>
                <w:lang w:val="pl-PL"/>
              </w:rPr>
              <w:t>swojego partnera.</w:t>
            </w:r>
          </w:p>
        </w:tc>
        <w:tc>
          <w:tcPr>
            <w:tcW w:w="2693" w:type="dxa"/>
          </w:tcPr>
          <w:p w:rsidR="007D5559" w:rsidRPr="00CE2F74" w:rsidRDefault="007D5559" w:rsidP="004A564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CE2F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Karteczki ze wiązkami fr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azeologicznymi 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  <w:t>(w 2 częściach) -</w:t>
            </w:r>
            <w:r w:rsidRPr="00CE2F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Załącznik </w:t>
            </w:r>
            <w:r w:rsidRPr="00CE2F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1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-</w:t>
            </w:r>
          </w:p>
          <w:p w:rsidR="007D5559" w:rsidRPr="00CE2F74" w:rsidRDefault="007D5559" w:rsidP="004A564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4A5649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Kwestionariusz wywiadu</w:t>
            </w:r>
            <w:r w:rsidRPr="00CE2F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Załącznik </w:t>
            </w:r>
            <w:r w:rsidRPr="00CE2F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2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- </w:t>
            </w:r>
            <w:r w:rsidRPr="00CE2F74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Na czym stoimy?</w:t>
            </w:r>
            <w:r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</w:t>
            </w:r>
            <w:proofErr w:type="gramStart"/>
            <w:r w:rsidRPr="00CE2F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dla</w:t>
            </w:r>
            <w:proofErr w:type="gramEnd"/>
            <w:r w:rsidRPr="00CE2F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każdego uczestnika</w:t>
            </w:r>
          </w:p>
        </w:tc>
        <w:tc>
          <w:tcPr>
            <w:tcW w:w="1701" w:type="dxa"/>
          </w:tcPr>
          <w:p w:rsidR="007D5559" w:rsidRPr="00CE2F74" w:rsidRDefault="007D5559" w:rsidP="004A564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CE2F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30</w:t>
            </w:r>
          </w:p>
        </w:tc>
      </w:tr>
      <w:tr w:rsidR="007D5559" w:rsidRPr="00CE2F74" w:rsidTr="004A5649">
        <w:tc>
          <w:tcPr>
            <w:tcW w:w="2660" w:type="dxa"/>
          </w:tcPr>
          <w:p w:rsidR="007D5559" w:rsidRPr="00CE2F74" w:rsidRDefault="007D5559" w:rsidP="004A5649">
            <w:pPr>
              <w:pStyle w:val="Default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  <w:r w:rsidRPr="004A5649">
              <w:rPr>
                <w:rFonts w:asciiTheme="majorHAnsi" w:hAnsiTheme="majorHAnsi" w:cstheme="majorHAnsi"/>
                <w:b/>
                <w:lang w:val="pl-PL"/>
              </w:rPr>
              <w:t>Gra zespołowa</w:t>
            </w:r>
            <w:r w:rsidRPr="00CE2F74">
              <w:rPr>
                <w:rFonts w:asciiTheme="majorHAnsi" w:hAnsiTheme="majorHAnsi" w:cstheme="majorHAnsi"/>
                <w:lang w:val="pl-PL"/>
              </w:rPr>
              <w:t xml:space="preserve"> </w:t>
            </w:r>
            <w:r w:rsidRPr="004A5649">
              <w:rPr>
                <w:rFonts w:asciiTheme="majorHAnsi" w:hAnsiTheme="majorHAnsi" w:cstheme="majorHAnsi"/>
                <w:i/>
                <w:lang w:val="pl-PL"/>
              </w:rPr>
              <w:lastRenderedPageBreak/>
              <w:t>Kwadraty</w:t>
            </w:r>
          </w:p>
        </w:tc>
        <w:tc>
          <w:tcPr>
            <w:tcW w:w="7371" w:type="dxa"/>
          </w:tcPr>
          <w:p w:rsidR="007D5559" w:rsidRPr="00CE2F74" w:rsidRDefault="007D5559" w:rsidP="004A5649">
            <w:pPr>
              <w:pStyle w:val="Default"/>
              <w:spacing w:line="276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  <w:r w:rsidRPr="00CE2F74">
              <w:rPr>
                <w:rFonts w:asciiTheme="majorHAnsi" w:hAnsiTheme="majorHAnsi" w:cstheme="majorHAnsi"/>
                <w:lang w:val="pl-PL"/>
              </w:rPr>
              <w:lastRenderedPageBreak/>
              <w:t xml:space="preserve">Trener dzieli losowo (wedle koloru papierka wylosowanego cukierka) </w:t>
            </w:r>
            <w:r w:rsidRPr="00CE2F74">
              <w:rPr>
                <w:rFonts w:asciiTheme="majorHAnsi" w:hAnsiTheme="majorHAnsi" w:cstheme="majorHAnsi"/>
                <w:lang w:val="pl-PL"/>
              </w:rPr>
              <w:lastRenderedPageBreak/>
              <w:t xml:space="preserve">uczestników na grupy 5-osobowe i każdej daje pakiet pięciu kopert (po jednej dla każdego członka grupy); w każdej kopercie znajdują się po 3 fragmenty kwadratów. Grupy siedzą przy oddzielnych stolikach, tak by członkowie grup nie widzieli efektów pracy pozostałych grup. Trener podaje instrukcję do gry (nie wolno rozmawiać, zabierać komuś elementów ani o nie prosić, można tylko je dawać). Zadaniem każdej grupy jest ułożenie 5 kwadratów jednakowej wielkości. Gdy wszystkie grupy zakończą pracę, następuje omówienie gry pod kątem respektowania zasad pracy, komunikacji w zespole, strategii, ról zespołowych, rozpoznawania potrzeb. </w:t>
            </w:r>
          </w:p>
          <w:p w:rsidR="007D5559" w:rsidRPr="00CE2F74" w:rsidRDefault="007D5559" w:rsidP="004A5649">
            <w:pPr>
              <w:pStyle w:val="Default"/>
              <w:spacing w:line="276" w:lineRule="auto"/>
              <w:ind w:firstLine="0"/>
              <w:rPr>
                <w:rFonts w:asciiTheme="majorHAnsi" w:hAnsiTheme="majorHAnsi" w:cstheme="majorHAnsi"/>
                <w:i/>
                <w:color w:val="auto"/>
                <w:lang w:val="pl-PL"/>
              </w:rPr>
            </w:pPr>
            <w:proofErr w:type="gramStart"/>
            <w:r w:rsidRPr="00CE2F74">
              <w:rPr>
                <w:rFonts w:asciiTheme="majorHAnsi" w:hAnsiTheme="majorHAnsi" w:cstheme="majorHAnsi"/>
                <w:color w:val="auto"/>
                <w:lang w:val="pl-PL"/>
              </w:rPr>
              <w:t xml:space="preserve">Podsumowanie: </w:t>
            </w:r>
            <w:r w:rsidRPr="00CE2F74">
              <w:rPr>
                <w:rFonts w:asciiTheme="majorHAnsi" w:hAnsiTheme="majorHAnsi" w:cstheme="majorHAnsi"/>
                <w:i/>
                <w:color w:val="auto"/>
                <w:lang w:val="pl-PL"/>
              </w:rPr>
              <w:t>Jakie</w:t>
            </w:r>
            <w:proofErr w:type="gramEnd"/>
            <w:r>
              <w:rPr>
                <w:rFonts w:asciiTheme="majorHAnsi" w:hAnsiTheme="majorHAnsi" w:cstheme="majorHAnsi"/>
                <w:i/>
                <w:color w:val="auto"/>
                <w:lang w:val="pl-PL"/>
              </w:rPr>
              <w:t xml:space="preserve"> </w:t>
            </w:r>
            <w:r w:rsidRPr="00CE2F74">
              <w:rPr>
                <w:rFonts w:asciiTheme="majorHAnsi" w:hAnsiTheme="majorHAnsi" w:cstheme="majorHAnsi"/>
                <w:i/>
                <w:color w:val="auto"/>
                <w:lang w:val="pl-PL"/>
              </w:rPr>
              <w:t>czynniki ułatwiały, a jakie utrudniały pracę zespołową?</w:t>
            </w:r>
          </w:p>
        </w:tc>
        <w:tc>
          <w:tcPr>
            <w:tcW w:w="2693" w:type="dxa"/>
          </w:tcPr>
          <w:p w:rsidR="007D5559" w:rsidRPr="00CE2F74" w:rsidRDefault="007D5559" w:rsidP="004A564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CE2F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Mini-cukierki</w:t>
            </w:r>
          </w:p>
          <w:p w:rsidR="007D5559" w:rsidRPr="00CE2F74" w:rsidRDefault="007D5559" w:rsidP="004A564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CE2F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Koperty A5 - 30 szt.</w:t>
            </w:r>
          </w:p>
          <w:p w:rsidR="007D5559" w:rsidRDefault="007D5559" w:rsidP="004A564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CE2F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Kartki A4 z bloku technicznego – 6 kolorów (do przygotowania kwadratów) </w:t>
            </w:r>
          </w:p>
          <w:p w:rsidR="007D5559" w:rsidRPr="00CE2F74" w:rsidRDefault="007D5559" w:rsidP="004A564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Załącznik </w:t>
            </w:r>
            <w:r w:rsidRPr="00CE2F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3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- </w:t>
            </w:r>
            <w:r w:rsidRPr="004A5649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Kwadraty - instrukcja</w:t>
            </w:r>
          </w:p>
        </w:tc>
        <w:tc>
          <w:tcPr>
            <w:tcW w:w="1701" w:type="dxa"/>
          </w:tcPr>
          <w:p w:rsidR="007D5559" w:rsidRPr="00CE2F74" w:rsidRDefault="007D5559" w:rsidP="004A564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7D5559" w:rsidRPr="00CE2F74" w:rsidRDefault="007D5559" w:rsidP="004A564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CE2F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30</w:t>
            </w:r>
          </w:p>
        </w:tc>
      </w:tr>
      <w:tr w:rsidR="007D5559" w:rsidRPr="00CE2F74" w:rsidTr="004A5649">
        <w:tc>
          <w:tcPr>
            <w:tcW w:w="2660" w:type="dxa"/>
          </w:tcPr>
          <w:p w:rsidR="007D5559" w:rsidRPr="004A5649" w:rsidRDefault="007D5559" w:rsidP="004A5649">
            <w:pPr>
              <w:pStyle w:val="Default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lang w:val="pl-PL"/>
              </w:rPr>
            </w:pPr>
            <w:r w:rsidRPr="004A5649">
              <w:rPr>
                <w:rFonts w:asciiTheme="majorHAnsi" w:hAnsiTheme="majorHAnsi" w:cstheme="majorHAnsi"/>
                <w:b/>
                <w:lang w:val="pl-PL"/>
              </w:rPr>
              <w:lastRenderedPageBreak/>
              <w:t>Przerwa</w:t>
            </w:r>
          </w:p>
        </w:tc>
        <w:tc>
          <w:tcPr>
            <w:tcW w:w="7371" w:type="dxa"/>
          </w:tcPr>
          <w:p w:rsidR="007D5559" w:rsidRPr="00CE2F74" w:rsidRDefault="007D5559" w:rsidP="004A5649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2693" w:type="dxa"/>
          </w:tcPr>
          <w:p w:rsidR="007D5559" w:rsidRPr="00CE2F74" w:rsidRDefault="007D5559" w:rsidP="004A564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701" w:type="dxa"/>
          </w:tcPr>
          <w:p w:rsidR="007D5559" w:rsidRPr="00CE2F74" w:rsidRDefault="007D5559" w:rsidP="004A564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CE2F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15</w:t>
            </w:r>
          </w:p>
        </w:tc>
      </w:tr>
      <w:tr w:rsidR="007D5559" w:rsidRPr="00CE2F74" w:rsidTr="004A5649">
        <w:tc>
          <w:tcPr>
            <w:tcW w:w="2660" w:type="dxa"/>
          </w:tcPr>
          <w:p w:rsidR="007D5559" w:rsidRPr="00CE2F74" w:rsidRDefault="007D5559" w:rsidP="004A5649">
            <w:pPr>
              <w:pStyle w:val="Default"/>
              <w:spacing w:after="175" w:line="276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  <w:r w:rsidRPr="004A5649">
              <w:rPr>
                <w:rFonts w:asciiTheme="majorHAnsi" w:hAnsiTheme="majorHAnsi" w:cstheme="majorHAnsi"/>
                <w:b/>
                <w:lang w:val="pl-PL"/>
              </w:rPr>
              <w:t xml:space="preserve">Oglądanie filmu </w:t>
            </w:r>
            <w:r w:rsidRPr="00CE2F74">
              <w:rPr>
                <w:rFonts w:asciiTheme="majorHAnsi" w:hAnsiTheme="majorHAnsi" w:cstheme="majorHAnsi"/>
                <w:lang w:val="pl-PL"/>
              </w:rPr>
              <w:t>przedstawiającego pracę zespołową</w:t>
            </w:r>
          </w:p>
          <w:p w:rsidR="007D5559" w:rsidRPr="00CE2F74" w:rsidRDefault="007D5559" w:rsidP="004A5649">
            <w:pPr>
              <w:pStyle w:val="Default"/>
              <w:spacing w:after="175" w:line="276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  <w:p w:rsidR="007D5559" w:rsidRPr="00CE2F74" w:rsidRDefault="007D5559" w:rsidP="004A5649">
            <w:pPr>
              <w:pStyle w:val="Default"/>
              <w:spacing w:after="175" w:line="276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  <w:r w:rsidRPr="004A5649">
              <w:rPr>
                <w:rFonts w:asciiTheme="majorHAnsi" w:hAnsiTheme="majorHAnsi" w:cstheme="majorHAnsi"/>
                <w:b/>
                <w:lang w:val="pl-PL"/>
              </w:rPr>
              <w:t>Praca na forum:</w:t>
            </w:r>
            <w:r w:rsidRPr="00CE2F74">
              <w:rPr>
                <w:rFonts w:asciiTheme="majorHAnsi" w:hAnsiTheme="majorHAnsi" w:cstheme="majorHAnsi"/>
                <w:lang w:val="pl-PL"/>
              </w:rPr>
              <w:t xml:space="preserve"> dyskusja, rundka</w:t>
            </w:r>
          </w:p>
        </w:tc>
        <w:tc>
          <w:tcPr>
            <w:tcW w:w="7371" w:type="dxa"/>
          </w:tcPr>
          <w:p w:rsidR="007D5559" w:rsidRPr="00CE2F74" w:rsidRDefault="007D5559" w:rsidP="004A5649">
            <w:pPr>
              <w:pStyle w:val="Default"/>
              <w:spacing w:line="276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  <w:r w:rsidRPr="00CE2F74">
              <w:rPr>
                <w:rFonts w:asciiTheme="majorHAnsi" w:hAnsiTheme="majorHAnsi" w:cstheme="majorHAnsi"/>
                <w:lang w:val="pl-PL"/>
              </w:rPr>
              <w:t xml:space="preserve">Film </w:t>
            </w:r>
            <w:hyperlink r:id="rId8" w:history="1">
              <w:r w:rsidRPr="00CE2F74">
                <w:rPr>
                  <w:rStyle w:val="Hipercze"/>
                  <w:rFonts w:asciiTheme="majorHAnsi" w:hAnsiTheme="majorHAnsi" w:cstheme="majorHAnsi"/>
                  <w:lang w:val="pl-PL"/>
                </w:rPr>
                <w:t>https://www.youtube.com/watch?v=_m5x6WQFGGM</w:t>
              </w:r>
            </w:hyperlink>
            <w:r w:rsidRPr="00CE2F74">
              <w:rPr>
                <w:rFonts w:asciiTheme="majorHAnsi" w:hAnsiTheme="majorHAnsi" w:cstheme="majorHAnsi"/>
                <w:lang w:val="pl-PL"/>
              </w:rPr>
              <w:t xml:space="preserve"> – praca zespołowa (gra na jednej gitarze przez 5 osób)</w:t>
            </w:r>
          </w:p>
          <w:p w:rsidR="007D5559" w:rsidRPr="00CE2F74" w:rsidRDefault="007D5559" w:rsidP="004A5649">
            <w:pPr>
              <w:pStyle w:val="Default"/>
              <w:spacing w:line="276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</w:p>
          <w:p w:rsidR="007D5559" w:rsidRPr="00CE2F74" w:rsidRDefault="007D5559" w:rsidP="004A5649">
            <w:pPr>
              <w:pStyle w:val="Default"/>
              <w:spacing w:line="276" w:lineRule="auto"/>
              <w:ind w:firstLine="0"/>
              <w:rPr>
                <w:rFonts w:asciiTheme="majorHAnsi" w:hAnsiTheme="majorHAnsi" w:cstheme="majorHAnsi"/>
                <w:color w:val="auto"/>
                <w:lang w:val="pl-PL"/>
              </w:rPr>
            </w:pPr>
            <w:r w:rsidRPr="00CE2F74">
              <w:rPr>
                <w:rFonts w:asciiTheme="majorHAnsi" w:hAnsiTheme="majorHAnsi" w:cstheme="majorHAnsi"/>
                <w:color w:val="auto"/>
                <w:lang w:val="pl-PL"/>
              </w:rPr>
              <w:t xml:space="preserve">Trener stawia </w:t>
            </w:r>
            <w:proofErr w:type="gramStart"/>
            <w:r w:rsidRPr="00CE2F74">
              <w:rPr>
                <w:rFonts w:asciiTheme="majorHAnsi" w:hAnsiTheme="majorHAnsi" w:cstheme="majorHAnsi"/>
                <w:color w:val="auto"/>
                <w:lang w:val="pl-PL"/>
              </w:rPr>
              <w:t xml:space="preserve">pytanie: </w:t>
            </w:r>
            <w:r>
              <w:rPr>
                <w:rFonts w:asciiTheme="majorHAnsi" w:hAnsiTheme="majorHAnsi" w:cstheme="majorHAnsi"/>
                <w:i/>
                <w:color w:val="auto"/>
                <w:lang w:val="pl-PL"/>
              </w:rPr>
              <w:t>C</w:t>
            </w:r>
            <w:r w:rsidRPr="004A5649">
              <w:rPr>
                <w:rFonts w:asciiTheme="majorHAnsi" w:hAnsiTheme="majorHAnsi" w:cstheme="majorHAnsi"/>
                <w:i/>
                <w:color w:val="auto"/>
                <w:lang w:val="pl-PL"/>
              </w:rPr>
              <w:t>zym</w:t>
            </w:r>
            <w:proofErr w:type="gramEnd"/>
            <w:r w:rsidRPr="004A5649">
              <w:rPr>
                <w:rFonts w:asciiTheme="majorHAnsi" w:hAnsiTheme="majorHAnsi" w:cstheme="majorHAnsi"/>
                <w:i/>
                <w:color w:val="auto"/>
                <w:lang w:val="pl-PL"/>
              </w:rPr>
              <w:t xml:space="preserve"> jest grupa, a czym zespół? </w:t>
            </w:r>
            <w:r w:rsidRPr="00CE2F74">
              <w:rPr>
                <w:rFonts w:asciiTheme="majorHAnsi" w:hAnsiTheme="majorHAnsi" w:cstheme="majorHAnsi"/>
                <w:color w:val="auto"/>
                <w:lang w:val="pl-PL"/>
              </w:rPr>
              <w:t>Efektem dyskusji będzie wypracowanie definicji roboczej słowa „zespół”.</w:t>
            </w:r>
          </w:p>
          <w:p w:rsidR="007D5559" w:rsidRPr="00CE2F74" w:rsidRDefault="007D5559" w:rsidP="004A5649">
            <w:pPr>
              <w:pStyle w:val="Default"/>
              <w:spacing w:line="276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  <w:r w:rsidRPr="00CE2F74">
              <w:rPr>
                <w:rFonts w:asciiTheme="majorHAnsi" w:hAnsiTheme="majorHAnsi" w:cstheme="majorHAnsi"/>
                <w:lang w:val="pl-PL"/>
              </w:rPr>
              <w:t xml:space="preserve">Przygotowuje planszę z </w:t>
            </w:r>
            <w:proofErr w:type="gramStart"/>
            <w:r w:rsidRPr="00CE2F74">
              <w:rPr>
                <w:rFonts w:asciiTheme="majorHAnsi" w:hAnsiTheme="majorHAnsi" w:cstheme="majorHAnsi"/>
                <w:lang w:val="pl-PL"/>
              </w:rPr>
              <w:t>pytaniem</w:t>
            </w:r>
            <w:r>
              <w:rPr>
                <w:rFonts w:asciiTheme="majorHAnsi" w:hAnsiTheme="majorHAnsi" w:cstheme="majorHAnsi"/>
                <w:lang w:val="pl-PL"/>
              </w:rPr>
              <w:t>:</w:t>
            </w:r>
            <w:r w:rsidRPr="00CE2F74">
              <w:rPr>
                <w:rFonts w:asciiTheme="majorHAnsi" w:hAnsiTheme="majorHAnsi" w:cstheme="majorHAnsi"/>
                <w:lang w:val="pl-PL"/>
              </w:rPr>
              <w:t xml:space="preserve"> </w:t>
            </w:r>
            <w:r w:rsidRPr="00CE2F74">
              <w:rPr>
                <w:rFonts w:asciiTheme="majorHAnsi" w:hAnsiTheme="majorHAnsi" w:cstheme="majorHAnsi"/>
                <w:i/>
                <w:lang w:val="pl-PL"/>
              </w:rPr>
              <w:t>Co</w:t>
            </w:r>
            <w:proofErr w:type="gramEnd"/>
            <w:r w:rsidRPr="00CE2F74">
              <w:rPr>
                <w:rFonts w:asciiTheme="majorHAnsi" w:hAnsiTheme="majorHAnsi" w:cstheme="majorHAnsi"/>
                <w:i/>
                <w:lang w:val="pl-PL"/>
              </w:rPr>
              <w:t xml:space="preserve"> wpływa na kształtowanie gotowości i umiejętności pracy zespołowej uczniów? </w:t>
            </w:r>
            <w:r w:rsidRPr="00CE2F74">
              <w:rPr>
                <w:rFonts w:asciiTheme="majorHAnsi" w:hAnsiTheme="majorHAnsi" w:cstheme="majorHAnsi"/>
                <w:lang w:val="pl-PL"/>
              </w:rPr>
              <w:t xml:space="preserve">Uczestnicy w rundce wypowiadają się na forum – każdy powinien </w:t>
            </w:r>
            <w:proofErr w:type="gramStart"/>
            <w:r w:rsidRPr="00CE2F74">
              <w:rPr>
                <w:rFonts w:asciiTheme="majorHAnsi" w:hAnsiTheme="majorHAnsi" w:cstheme="majorHAnsi"/>
                <w:lang w:val="pl-PL"/>
              </w:rPr>
              <w:t>podać choć</w:t>
            </w:r>
            <w:proofErr w:type="gramEnd"/>
            <w:r w:rsidRPr="00CE2F74">
              <w:rPr>
                <w:rFonts w:asciiTheme="majorHAnsi" w:hAnsiTheme="majorHAnsi" w:cstheme="majorHAnsi"/>
                <w:lang w:val="pl-PL"/>
              </w:rPr>
              <w:t xml:space="preserve"> jeden czynnik. Ochotnik spisuje pomysły uczestników. </w:t>
            </w:r>
          </w:p>
          <w:p w:rsidR="007D5559" w:rsidRDefault="007D5559" w:rsidP="004A5649">
            <w:pPr>
              <w:pStyle w:val="Default"/>
              <w:spacing w:line="276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  <w:r w:rsidRPr="00CE2F74">
              <w:rPr>
                <w:rFonts w:asciiTheme="majorHAnsi" w:hAnsiTheme="majorHAnsi" w:cstheme="majorHAnsi"/>
                <w:lang w:val="pl-PL"/>
              </w:rPr>
              <w:t>Należy spodziewać się pojawienia czynników z następujących obszarów: potrzeby rozwojowe dziecka, rola środowiska szkolnego i domowego, rola nauczyciela-wychowawcy i nauczycieli przedmiotów</w:t>
            </w:r>
            <w:r>
              <w:rPr>
                <w:rFonts w:asciiTheme="majorHAnsi" w:hAnsiTheme="majorHAnsi" w:cstheme="majorHAnsi"/>
                <w:lang w:val="pl-PL"/>
              </w:rPr>
              <w:t>.</w:t>
            </w:r>
          </w:p>
          <w:p w:rsidR="00B43DF8" w:rsidRPr="00CE2F74" w:rsidRDefault="00B43DF8" w:rsidP="004A5649">
            <w:pPr>
              <w:pStyle w:val="Default"/>
              <w:spacing w:line="276" w:lineRule="auto"/>
              <w:ind w:firstLine="0"/>
              <w:rPr>
                <w:rFonts w:asciiTheme="majorHAnsi" w:hAnsiTheme="majorHAnsi" w:cstheme="majorHAnsi"/>
                <w:highlight w:val="yellow"/>
                <w:lang w:val="pl-PL"/>
              </w:rPr>
            </w:pPr>
          </w:p>
        </w:tc>
        <w:tc>
          <w:tcPr>
            <w:tcW w:w="2693" w:type="dxa"/>
          </w:tcPr>
          <w:p w:rsidR="007D5559" w:rsidRPr="00CE2F74" w:rsidRDefault="007D5559" w:rsidP="004A564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CE2F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Film</w:t>
            </w:r>
          </w:p>
          <w:p w:rsidR="007D5559" w:rsidRPr="00CE2F74" w:rsidRDefault="007D5559" w:rsidP="004A564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CE2F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Głośniki</w:t>
            </w:r>
          </w:p>
          <w:p w:rsidR="007D5559" w:rsidRPr="00CE2F74" w:rsidRDefault="007D5559" w:rsidP="004A564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7D5559" w:rsidRPr="00CE2F74" w:rsidRDefault="007D5559" w:rsidP="004A564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spellStart"/>
            <w:r w:rsidRPr="00CE2F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Flipchart</w:t>
            </w:r>
            <w:proofErr w:type="spellEnd"/>
          </w:p>
          <w:p w:rsidR="007D5559" w:rsidRPr="00CE2F74" w:rsidRDefault="007D5559" w:rsidP="004A564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CE2F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Mazaki kolorowe</w:t>
            </w:r>
          </w:p>
          <w:p w:rsidR="007D5559" w:rsidRPr="00CE2F74" w:rsidRDefault="007D5559" w:rsidP="004A564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  <w:r w:rsidRPr="00CE2F74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>Masa mocująca</w:t>
            </w:r>
          </w:p>
          <w:p w:rsidR="007D5559" w:rsidRPr="00CE2F74" w:rsidRDefault="007D5559" w:rsidP="004A564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7D5559" w:rsidRPr="00CE2F74" w:rsidRDefault="007D5559" w:rsidP="004A564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701" w:type="dxa"/>
          </w:tcPr>
          <w:p w:rsidR="007D5559" w:rsidRPr="00CE2F74" w:rsidRDefault="007D5559" w:rsidP="004A564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CE2F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5</w:t>
            </w:r>
          </w:p>
          <w:p w:rsidR="007D5559" w:rsidRPr="00CE2F74" w:rsidRDefault="007D5559" w:rsidP="004A564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7D5559" w:rsidRPr="00CE2F74" w:rsidRDefault="007D5559" w:rsidP="004A564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7D5559" w:rsidRPr="00CE2F74" w:rsidRDefault="007D5559" w:rsidP="004A564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CE2F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10</w:t>
            </w:r>
          </w:p>
        </w:tc>
      </w:tr>
      <w:tr w:rsidR="007D5559" w:rsidRPr="00CE2F74" w:rsidTr="004A5649">
        <w:tc>
          <w:tcPr>
            <w:tcW w:w="2660" w:type="dxa"/>
          </w:tcPr>
          <w:p w:rsidR="007D5559" w:rsidRPr="00CE2F74" w:rsidRDefault="007D5559" w:rsidP="004A5649">
            <w:pPr>
              <w:pStyle w:val="Default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color w:val="auto"/>
                <w:lang w:val="pl-PL"/>
              </w:rPr>
            </w:pPr>
            <w:r w:rsidRPr="00EB1B1A">
              <w:rPr>
                <w:rFonts w:asciiTheme="majorHAnsi" w:hAnsiTheme="majorHAnsi" w:cstheme="majorHAnsi"/>
                <w:b/>
                <w:color w:val="auto"/>
                <w:lang w:val="pl-PL"/>
              </w:rPr>
              <w:lastRenderedPageBreak/>
              <w:t xml:space="preserve">Ćwiczenie </w:t>
            </w:r>
            <w:r w:rsidRPr="00CE2F74">
              <w:rPr>
                <w:rFonts w:asciiTheme="majorHAnsi" w:hAnsiTheme="majorHAnsi" w:cstheme="majorHAnsi"/>
                <w:color w:val="auto"/>
                <w:lang w:val="pl-PL"/>
              </w:rPr>
              <w:t xml:space="preserve">na bazie 5 dysfunkcji pracy zespołowej </w:t>
            </w:r>
            <w:r>
              <w:rPr>
                <w:rFonts w:asciiTheme="majorHAnsi" w:hAnsiTheme="majorHAnsi" w:cstheme="majorHAnsi"/>
                <w:color w:val="auto"/>
                <w:lang w:val="pl-PL"/>
              </w:rPr>
              <w:br/>
            </w:r>
            <w:r w:rsidRPr="00CE2F74">
              <w:rPr>
                <w:rFonts w:asciiTheme="majorHAnsi" w:hAnsiTheme="majorHAnsi" w:cstheme="majorHAnsi"/>
                <w:color w:val="auto"/>
                <w:lang w:val="pl-PL"/>
              </w:rPr>
              <w:t xml:space="preserve">P. </w:t>
            </w:r>
            <w:proofErr w:type="spellStart"/>
            <w:r w:rsidRPr="00CE2F74">
              <w:rPr>
                <w:rFonts w:asciiTheme="majorHAnsi" w:hAnsiTheme="majorHAnsi" w:cstheme="majorHAnsi"/>
                <w:color w:val="auto"/>
                <w:lang w:val="pl-PL"/>
              </w:rPr>
              <w:t>Lencioniego</w:t>
            </w:r>
            <w:proofErr w:type="spellEnd"/>
            <w:r w:rsidRPr="00CE2F74">
              <w:rPr>
                <w:rFonts w:asciiTheme="majorHAnsi" w:hAnsiTheme="majorHAnsi" w:cstheme="majorHAnsi"/>
                <w:color w:val="auto"/>
                <w:lang w:val="pl-PL"/>
              </w:rPr>
              <w:t xml:space="preserve"> – praca </w:t>
            </w:r>
            <w:r>
              <w:rPr>
                <w:rFonts w:asciiTheme="majorHAnsi" w:hAnsiTheme="majorHAnsi" w:cstheme="majorHAnsi"/>
                <w:color w:val="auto"/>
                <w:lang w:val="pl-PL"/>
              </w:rPr>
              <w:br/>
            </w:r>
            <w:r w:rsidRPr="00CE2F74">
              <w:rPr>
                <w:rFonts w:asciiTheme="majorHAnsi" w:hAnsiTheme="majorHAnsi" w:cstheme="majorHAnsi"/>
                <w:color w:val="auto"/>
                <w:lang w:val="pl-PL"/>
              </w:rPr>
              <w:t>w grupach</w:t>
            </w:r>
          </w:p>
          <w:p w:rsidR="007D5559" w:rsidRPr="00CE2F74" w:rsidRDefault="007D5559" w:rsidP="004A5649">
            <w:pPr>
              <w:pStyle w:val="Default"/>
              <w:spacing w:after="175" w:line="276" w:lineRule="auto"/>
              <w:ind w:firstLine="0"/>
              <w:jc w:val="center"/>
              <w:rPr>
                <w:rFonts w:asciiTheme="majorHAnsi" w:hAnsiTheme="majorHAnsi" w:cstheme="majorHAnsi"/>
                <w:color w:val="auto"/>
                <w:lang w:val="pl-PL"/>
              </w:rPr>
            </w:pPr>
          </w:p>
        </w:tc>
        <w:tc>
          <w:tcPr>
            <w:tcW w:w="7371" w:type="dxa"/>
          </w:tcPr>
          <w:p w:rsidR="007D5559" w:rsidRPr="00CE2F74" w:rsidRDefault="007D5559" w:rsidP="004A5649">
            <w:pPr>
              <w:pStyle w:val="Default"/>
              <w:spacing w:line="276" w:lineRule="auto"/>
              <w:ind w:firstLine="0"/>
              <w:rPr>
                <w:rFonts w:asciiTheme="majorHAnsi" w:hAnsiTheme="majorHAnsi" w:cstheme="majorHAnsi"/>
                <w:color w:val="auto"/>
                <w:lang w:val="pl-PL"/>
              </w:rPr>
            </w:pPr>
          </w:p>
          <w:p w:rsidR="007D5559" w:rsidRPr="00CE2F74" w:rsidRDefault="007D5559" w:rsidP="004A5649">
            <w:pPr>
              <w:pStyle w:val="Default"/>
              <w:spacing w:line="276" w:lineRule="auto"/>
              <w:ind w:firstLine="0"/>
              <w:rPr>
                <w:rFonts w:asciiTheme="majorHAnsi" w:hAnsiTheme="majorHAnsi" w:cstheme="majorHAnsi"/>
                <w:color w:val="auto"/>
                <w:lang w:val="pl-PL"/>
              </w:rPr>
            </w:pPr>
            <w:r w:rsidRPr="00CE2F74">
              <w:rPr>
                <w:rFonts w:asciiTheme="majorHAnsi" w:eastAsia="Times New Roman" w:hAnsiTheme="majorHAnsi" w:cstheme="majorHAnsi"/>
                <w:color w:val="auto"/>
                <w:lang w:val="pl-PL"/>
              </w:rPr>
              <w:t xml:space="preserve">Trener dzieli grupę na 5 – każda z grup otrzymuje opis jednej z dysfunkcji </w:t>
            </w:r>
            <w:r w:rsidRPr="00CE2F74">
              <w:rPr>
                <w:rFonts w:asciiTheme="majorHAnsi" w:hAnsiTheme="majorHAnsi" w:cstheme="majorHAnsi"/>
                <w:color w:val="auto"/>
                <w:lang w:val="pl-PL"/>
              </w:rPr>
              <w:t xml:space="preserve">(brak zaufania, unikanie odpowiedzialności, obawa przed konfliktem, brak zaangażowania, brak dbałości o wynik). Grupy na forum charakteryzują trudność, przejawy i sposoby przezwyciężenia. </w:t>
            </w:r>
          </w:p>
          <w:p w:rsidR="007D5559" w:rsidRPr="00CE2F74" w:rsidRDefault="007D5559" w:rsidP="004A5649">
            <w:pPr>
              <w:pStyle w:val="Default"/>
              <w:spacing w:line="276" w:lineRule="auto"/>
              <w:ind w:firstLine="0"/>
              <w:rPr>
                <w:rFonts w:asciiTheme="majorHAnsi" w:hAnsiTheme="majorHAnsi" w:cstheme="majorHAnsi"/>
                <w:color w:val="auto"/>
                <w:lang w:val="pl-PL"/>
              </w:rPr>
            </w:pPr>
          </w:p>
          <w:p w:rsidR="007D5559" w:rsidRPr="00CE2F74" w:rsidRDefault="007D5559" w:rsidP="004A5649">
            <w:pPr>
              <w:pStyle w:val="Default"/>
              <w:spacing w:line="276" w:lineRule="auto"/>
              <w:ind w:firstLine="0"/>
              <w:rPr>
                <w:rFonts w:asciiTheme="majorHAnsi" w:hAnsiTheme="majorHAnsi" w:cstheme="majorHAnsi"/>
                <w:color w:val="auto"/>
                <w:lang w:val="pl-PL"/>
              </w:rPr>
            </w:pPr>
          </w:p>
          <w:p w:rsidR="007D5559" w:rsidRPr="00CE2F74" w:rsidRDefault="007D5559" w:rsidP="004A5649">
            <w:pPr>
              <w:pStyle w:val="Default"/>
              <w:spacing w:line="276" w:lineRule="auto"/>
              <w:ind w:firstLine="0"/>
              <w:rPr>
                <w:rFonts w:asciiTheme="majorHAnsi" w:eastAsia="Times New Roman" w:hAnsiTheme="majorHAnsi" w:cstheme="majorHAnsi"/>
                <w:color w:val="auto"/>
                <w:highlight w:val="yellow"/>
                <w:lang w:val="pl-PL"/>
              </w:rPr>
            </w:pPr>
            <w:r w:rsidRPr="00CE2F74">
              <w:rPr>
                <w:rFonts w:asciiTheme="majorHAnsi" w:hAnsiTheme="majorHAnsi" w:cstheme="majorHAnsi"/>
                <w:color w:val="auto"/>
                <w:lang w:val="pl-PL"/>
              </w:rPr>
              <w:t xml:space="preserve">Następnie formułują sposoby zapobiegania/zaradzenia omawianej dysfunkcji, jakimi w swojej pracy z uczniami może posłużyć się nauczyciel, a jakimi osoba wspomagająca podczas spotkań z radą pedagogiczną. Pomysły prezentują na forum i zawieszają na sznurku. </w:t>
            </w:r>
          </w:p>
        </w:tc>
        <w:tc>
          <w:tcPr>
            <w:tcW w:w="2693" w:type="dxa"/>
          </w:tcPr>
          <w:p w:rsidR="007D5559" w:rsidRDefault="007D5559" w:rsidP="004A564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</w:t>
            </w:r>
            <w:r w:rsidRPr="00CE2F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rezentacj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a Modułu V</w:t>
            </w:r>
            <w:r w:rsidRPr="00CE2F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</w:p>
          <w:p w:rsidR="007D5559" w:rsidRPr="004A5649" w:rsidRDefault="007D5559" w:rsidP="004A564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</w:pPr>
            <w:r w:rsidRPr="004A5649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t>Kształtowanie umiejętności pracy zespołowej u uczniów na II etapie edukacyjnym</w:t>
            </w:r>
          </w:p>
          <w:p w:rsidR="007D5559" w:rsidRPr="00CE2F74" w:rsidRDefault="007D5559" w:rsidP="004A564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7D5559" w:rsidRPr="00CE2F74" w:rsidRDefault="007D5559" w:rsidP="004A564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Załącznik </w:t>
            </w:r>
            <w:r w:rsidRPr="00CE2F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4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-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4A5649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Opis 5 dysfunkcji pracy zespołowej </w:t>
            </w:r>
            <w:r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br/>
            </w:r>
            <w:r w:rsidRPr="004A5649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P. </w:t>
            </w:r>
            <w:proofErr w:type="spellStart"/>
            <w:r w:rsidRPr="004A5649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Lencioniego</w:t>
            </w:r>
            <w:proofErr w:type="spellEnd"/>
            <w:r w:rsidRPr="004A5649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</w:t>
            </w:r>
            <w:r w:rsidRPr="004A564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dla każdego uczestnika</w:t>
            </w:r>
          </w:p>
          <w:p w:rsidR="007D5559" w:rsidRPr="00CE2F74" w:rsidRDefault="007D5559" w:rsidP="004A564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CE2F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Kartki A4</w:t>
            </w:r>
          </w:p>
          <w:p w:rsidR="007D5559" w:rsidRPr="00CE2F74" w:rsidRDefault="007D5559" w:rsidP="004A564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CE2F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Sznurek bieliźniany</w:t>
            </w:r>
          </w:p>
          <w:p w:rsidR="007D5559" w:rsidRPr="00CE2F74" w:rsidRDefault="007D5559" w:rsidP="004A564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CE2F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Spinacze</w:t>
            </w:r>
          </w:p>
        </w:tc>
        <w:tc>
          <w:tcPr>
            <w:tcW w:w="1701" w:type="dxa"/>
          </w:tcPr>
          <w:p w:rsidR="007D5559" w:rsidRPr="00CE2F74" w:rsidRDefault="007D5559" w:rsidP="004A564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7D5559" w:rsidRPr="00CE2F74" w:rsidRDefault="007D5559" w:rsidP="004A564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7D5559" w:rsidRPr="00CE2F74" w:rsidRDefault="007D5559" w:rsidP="004A564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CE2F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45</w:t>
            </w:r>
          </w:p>
          <w:p w:rsidR="007D5559" w:rsidRPr="00CE2F74" w:rsidRDefault="007D5559" w:rsidP="004A564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7D5559" w:rsidRPr="00CE2F74" w:rsidRDefault="007D5559" w:rsidP="004A564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7D5559" w:rsidRPr="00CE2F74" w:rsidRDefault="007D5559" w:rsidP="004A564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7D5559" w:rsidRPr="00CE2F74" w:rsidRDefault="007D5559" w:rsidP="004A564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7D5559" w:rsidRPr="00CE2F74" w:rsidRDefault="007D5559" w:rsidP="004A564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7D5559" w:rsidRPr="00CE2F74" w:rsidRDefault="007D5559" w:rsidP="004A564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7D5559" w:rsidRPr="00CE2F74" w:rsidRDefault="007D5559" w:rsidP="004A564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</w:tr>
      <w:tr w:rsidR="007D5559" w:rsidRPr="00CE2F74" w:rsidTr="004A5649">
        <w:tc>
          <w:tcPr>
            <w:tcW w:w="2660" w:type="dxa"/>
          </w:tcPr>
          <w:p w:rsidR="007D5559" w:rsidRPr="00CE2F74" w:rsidRDefault="007D5559" w:rsidP="004A564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43DF8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Wykład interaktywny -omówienie strategii</w:t>
            </w:r>
            <w:r w:rsidRPr="00CE2F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 metod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i technik </w:t>
            </w:r>
            <w:r w:rsidRPr="00CE2F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uczących współpracy zespołowej uczniów oraz nauczycieli</w:t>
            </w:r>
          </w:p>
          <w:p w:rsidR="007D5559" w:rsidRPr="00CE2F74" w:rsidRDefault="007D5559" w:rsidP="004A5649">
            <w:pPr>
              <w:pStyle w:val="Default"/>
              <w:spacing w:after="176" w:line="276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7371" w:type="dxa"/>
          </w:tcPr>
          <w:p w:rsidR="007D5559" w:rsidRPr="004A5649" w:rsidRDefault="007D5559" w:rsidP="004A5649">
            <w:pPr>
              <w:pStyle w:val="Default"/>
              <w:spacing w:line="276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  <w:r w:rsidRPr="00CE2F74">
              <w:rPr>
                <w:rFonts w:asciiTheme="majorHAnsi" w:hAnsiTheme="majorHAnsi" w:cstheme="majorHAnsi"/>
                <w:lang w:val="pl-PL"/>
              </w:rPr>
              <w:t xml:space="preserve">Trener omawia dobre praktyki (strategie, metody i techniki), które uczą współpracy </w:t>
            </w:r>
            <w:r w:rsidRPr="004A5649">
              <w:rPr>
                <w:rFonts w:asciiTheme="majorHAnsi" w:hAnsiTheme="majorHAnsi" w:cstheme="majorHAnsi"/>
                <w:lang w:val="pl-PL"/>
              </w:rPr>
              <w:t>zespołowej uczniów</w:t>
            </w:r>
            <w:r>
              <w:rPr>
                <w:rFonts w:asciiTheme="majorHAnsi" w:hAnsiTheme="majorHAnsi" w:cstheme="majorHAnsi"/>
                <w:lang w:val="pl-PL"/>
              </w:rPr>
              <w:t xml:space="preserve"> </w:t>
            </w:r>
            <w:r w:rsidRPr="004A5649">
              <w:rPr>
                <w:rFonts w:asciiTheme="majorHAnsi" w:hAnsiTheme="majorHAnsi" w:cstheme="majorHAnsi"/>
                <w:lang w:val="pl-PL"/>
              </w:rPr>
              <w:t>na II etapie edukacyjnym oraz</w:t>
            </w:r>
            <w:r>
              <w:rPr>
                <w:rFonts w:asciiTheme="majorHAnsi" w:hAnsiTheme="majorHAnsi" w:cstheme="majorHAnsi"/>
                <w:lang w:val="pl-PL"/>
              </w:rPr>
              <w:t xml:space="preserve"> </w:t>
            </w:r>
            <w:r w:rsidRPr="004A5649">
              <w:rPr>
                <w:rFonts w:asciiTheme="majorHAnsi" w:hAnsiTheme="majorHAnsi" w:cstheme="majorHAnsi"/>
                <w:lang w:val="pl-PL"/>
              </w:rPr>
              <w:t xml:space="preserve">nauczycieli różnych przedmiotów. </w:t>
            </w:r>
          </w:p>
          <w:p w:rsidR="007D5559" w:rsidRDefault="007D5559" w:rsidP="004A5649">
            <w:pPr>
              <w:pStyle w:val="Akapitzlist"/>
              <w:numPr>
                <w:ilvl w:val="0"/>
                <w:numId w:val="26"/>
              </w:num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4A564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metody</w:t>
            </w:r>
            <w:proofErr w:type="gramEnd"/>
            <w:r w:rsidRPr="004A564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pracy z uczniami: </w:t>
            </w:r>
          </w:p>
          <w:p w:rsidR="007D5559" w:rsidRDefault="007D5559" w:rsidP="00EB1B1A">
            <w:pPr>
              <w:pStyle w:val="Akapitzlist"/>
              <w:numPr>
                <w:ilvl w:val="0"/>
                <w:numId w:val="34"/>
              </w:numPr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EB1B1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przykładowe</w:t>
            </w:r>
            <w:proofErr w:type="gramEnd"/>
            <w:r w:rsidRPr="00EB1B1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strategie: ocenianie kształtujące, kształcenie wyprzedzające, twórcze nauczanie;</w:t>
            </w:r>
          </w:p>
          <w:p w:rsidR="007D5559" w:rsidRPr="00EB1B1A" w:rsidRDefault="007D5559" w:rsidP="00EB1B1A">
            <w:pPr>
              <w:pStyle w:val="Akapitzlist"/>
              <w:numPr>
                <w:ilvl w:val="0"/>
                <w:numId w:val="34"/>
              </w:numPr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EB1B1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przykładowe</w:t>
            </w:r>
            <w:proofErr w:type="gramEnd"/>
            <w:r w:rsidRPr="00EB1B1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metody i techniki: zadania otwarte, praca 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EB1B1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w parach lub w małych grupach, dyskusje, metoda projektu, wykorzystanie technologii informacyjno-komunikacyjnych, </w:t>
            </w:r>
            <w:proofErr w:type="spellStart"/>
            <w:r w:rsidRPr="00EB1B1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flexi-schooling</w:t>
            </w:r>
            <w:proofErr w:type="spellEnd"/>
            <w:r w:rsidRPr="00EB1B1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, odwrócona lekcja, plan daltoński, </w:t>
            </w:r>
            <w:proofErr w:type="spellStart"/>
            <w:r w:rsidRPr="00EB1B1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tutoring</w:t>
            </w:r>
            <w:proofErr w:type="spellEnd"/>
            <w:r w:rsidRPr="00EB1B1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rówieśniczy, metoda badań zespołowych; technika strukturalna.</w:t>
            </w:r>
          </w:p>
          <w:p w:rsidR="007D5559" w:rsidRDefault="007D5559" w:rsidP="004A5649">
            <w:pPr>
              <w:pStyle w:val="Akapitzlist"/>
              <w:numPr>
                <w:ilvl w:val="0"/>
                <w:numId w:val="26"/>
              </w:num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CE2F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metody</w:t>
            </w:r>
            <w:proofErr w:type="gramEnd"/>
            <w:r w:rsidRPr="00CE2F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pracy nauczycieli różnych przedmiotów:</w:t>
            </w:r>
          </w:p>
          <w:p w:rsidR="007D5559" w:rsidRDefault="007D5559" w:rsidP="00EB1B1A">
            <w:pPr>
              <w:pStyle w:val="Akapitzlist"/>
              <w:numPr>
                <w:ilvl w:val="0"/>
                <w:numId w:val="35"/>
              </w:numPr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EB1B1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metody</w:t>
            </w:r>
            <w:proofErr w:type="gramEnd"/>
            <w:r w:rsidRPr="00EB1B1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: metoda projektu, </w:t>
            </w:r>
            <w:proofErr w:type="spellStart"/>
            <w:r w:rsidRPr="00EB1B1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tutoring</w:t>
            </w:r>
            <w:proofErr w:type="spellEnd"/>
            <w:r w:rsidRPr="00EB1B1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i </w:t>
            </w:r>
            <w:proofErr w:type="spellStart"/>
            <w:r w:rsidRPr="00EB1B1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mentoring</w:t>
            </w:r>
            <w:proofErr w:type="spellEnd"/>
            <w:r w:rsidRPr="00EB1B1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 koszyk zadań (podział pracy między członkami zespołu); praca zespołów zadaniowych, praca zespołów samokształceniowych; dyskusje w małych grupach (</w:t>
            </w:r>
            <w:proofErr w:type="spellStart"/>
            <w:r w:rsidRPr="00EB1B1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World</w:t>
            </w:r>
            <w:proofErr w:type="spellEnd"/>
            <w:r w:rsidRPr="00EB1B1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EB1B1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Café</w:t>
            </w:r>
            <w:proofErr w:type="spellEnd"/>
            <w:r w:rsidRPr="00EB1B1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, </w:t>
            </w:r>
            <w:proofErr w:type="spellStart"/>
            <w:r w:rsidRPr="00EB1B1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open</w:t>
            </w:r>
            <w:proofErr w:type="spellEnd"/>
            <w:r w:rsidRPr="00EB1B1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EB1B1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space</w:t>
            </w:r>
            <w:proofErr w:type="spellEnd"/>
            <w:r w:rsidRPr="00EB1B1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), action learning.</w:t>
            </w:r>
          </w:p>
          <w:p w:rsidR="007D5559" w:rsidRPr="00EB1B1A" w:rsidRDefault="007D5559" w:rsidP="00EB1B1A">
            <w:pPr>
              <w:pStyle w:val="Akapitzlist"/>
              <w:numPr>
                <w:ilvl w:val="0"/>
                <w:numId w:val="35"/>
              </w:numPr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EB1B1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proofErr w:type="gramStart"/>
            <w:r w:rsidRPr="00EB1B1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rola</w:t>
            </w:r>
            <w:proofErr w:type="gramEnd"/>
            <w:r w:rsidRPr="00EB1B1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komunikacji wychowawców i nauczycieli różnych przedmiotów.</w:t>
            </w:r>
          </w:p>
        </w:tc>
        <w:tc>
          <w:tcPr>
            <w:tcW w:w="2693" w:type="dxa"/>
          </w:tcPr>
          <w:p w:rsidR="007D5559" w:rsidRDefault="007D5559" w:rsidP="00EB1B1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P</w:t>
            </w:r>
            <w:r w:rsidRPr="00CE2F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rezentacj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a Modułu V</w:t>
            </w:r>
            <w:r w:rsidRPr="00CE2F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</w:p>
          <w:p w:rsidR="007D5559" w:rsidRPr="00CE2F74" w:rsidRDefault="007D5559" w:rsidP="00EB1B1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4A5649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t>Kształtowanie umiejętności pracy zespołowej u uczniów na II etapie edukacyjnym</w:t>
            </w:r>
          </w:p>
          <w:p w:rsidR="007D5559" w:rsidRPr="00CE2F74" w:rsidRDefault="007D5559" w:rsidP="004A564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7D5559" w:rsidRPr="00CE2F74" w:rsidRDefault="007D5559" w:rsidP="00EB1B1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701" w:type="dxa"/>
          </w:tcPr>
          <w:p w:rsidR="007D5559" w:rsidRPr="00CE2F74" w:rsidRDefault="007D5559" w:rsidP="004A564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CE2F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45</w:t>
            </w:r>
          </w:p>
          <w:p w:rsidR="007D5559" w:rsidRPr="00CE2F74" w:rsidRDefault="007D5559" w:rsidP="004A564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7D5559" w:rsidRPr="00CE2F74" w:rsidRDefault="007D5559" w:rsidP="004A564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7D5559" w:rsidRPr="00CE2F74" w:rsidRDefault="007D5559" w:rsidP="004A564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7D5559" w:rsidRPr="00CE2F74" w:rsidRDefault="007D5559" w:rsidP="004A564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7D5559" w:rsidRPr="00CE2F74" w:rsidRDefault="007D5559" w:rsidP="004A564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7D5559" w:rsidRPr="00CE2F74" w:rsidRDefault="007D5559" w:rsidP="004A564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</w:tr>
      <w:tr w:rsidR="007D5559" w:rsidRPr="00CE2F74" w:rsidTr="004A5649">
        <w:tc>
          <w:tcPr>
            <w:tcW w:w="2660" w:type="dxa"/>
          </w:tcPr>
          <w:p w:rsidR="007D5559" w:rsidRPr="00EB1B1A" w:rsidRDefault="007D5559" w:rsidP="004A5649">
            <w:pPr>
              <w:pStyle w:val="Default"/>
              <w:spacing w:after="176" w:line="276" w:lineRule="auto"/>
              <w:ind w:firstLine="0"/>
              <w:jc w:val="center"/>
              <w:rPr>
                <w:rFonts w:asciiTheme="majorHAnsi" w:hAnsiTheme="majorHAnsi" w:cstheme="majorHAnsi"/>
                <w:b/>
                <w:lang w:val="pl-PL"/>
              </w:rPr>
            </w:pPr>
            <w:r w:rsidRPr="00EB1B1A">
              <w:rPr>
                <w:rFonts w:asciiTheme="majorHAnsi" w:hAnsiTheme="majorHAnsi" w:cstheme="majorHAnsi"/>
                <w:b/>
                <w:lang w:val="pl-PL"/>
              </w:rPr>
              <w:lastRenderedPageBreak/>
              <w:t>Przerwa</w:t>
            </w:r>
          </w:p>
        </w:tc>
        <w:tc>
          <w:tcPr>
            <w:tcW w:w="7371" w:type="dxa"/>
          </w:tcPr>
          <w:p w:rsidR="007D5559" w:rsidRPr="00CE2F74" w:rsidRDefault="007D5559" w:rsidP="004A5649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2693" w:type="dxa"/>
          </w:tcPr>
          <w:p w:rsidR="007D5559" w:rsidRPr="00CE2F74" w:rsidRDefault="007D5559" w:rsidP="004A564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701" w:type="dxa"/>
          </w:tcPr>
          <w:p w:rsidR="007D5559" w:rsidRPr="00CE2F74" w:rsidRDefault="007D5559" w:rsidP="004A564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CE2F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15</w:t>
            </w:r>
          </w:p>
        </w:tc>
      </w:tr>
      <w:tr w:rsidR="007D5559" w:rsidRPr="00CE2F74" w:rsidTr="004A5649">
        <w:tc>
          <w:tcPr>
            <w:tcW w:w="2660" w:type="dxa"/>
          </w:tcPr>
          <w:p w:rsidR="007D5559" w:rsidRPr="00CE2F74" w:rsidRDefault="007D5559" w:rsidP="004A5649">
            <w:pPr>
              <w:pStyle w:val="Default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  <w:r w:rsidRPr="00EB1B1A">
              <w:rPr>
                <w:rFonts w:asciiTheme="majorHAnsi" w:hAnsiTheme="majorHAnsi" w:cstheme="majorHAnsi"/>
                <w:b/>
                <w:lang w:val="pl-PL"/>
              </w:rPr>
              <w:t xml:space="preserve">Ćwiczenie energetyzujące </w:t>
            </w:r>
            <w:r w:rsidRPr="00CE2F74">
              <w:rPr>
                <w:rFonts w:asciiTheme="majorHAnsi" w:hAnsiTheme="majorHAnsi" w:cstheme="majorHAnsi"/>
                <w:lang w:val="pl-PL"/>
              </w:rPr>
              <w:t>na współpracę</w:t>
            </w:r>
            <w:r>
              <w:rPr>
                <w:rFonts w:asciiTheme="majorHAnsi" w:hAnsiTheme="majorHAnsi" w:cstheme="majorHAnsi"/>
                <w:lang w:val="pl-PL"/>
              </w:rPr>
              <w:t xml:space="preserve"> </w:t>
            </w:r>
            <w:r w:rsidRPr="00EB1B1A">
              <w:rPr>
                <w:rFonts w:asciiTheme="majorHAnsi" w:hAnsiTheme="majorHAnsi" w:cstheme="majorHAnsi"/>
                <w:i/>
                <w:lang w:val="pl-PL"/>
              </w:rPr>
              <w:t>Mama samuraja</w:t>
            </w:r>
          </w:p>
        </w:tc>
        <w:tc>
          <w:tcPr>
            <w:tcW w:w="7371" w:type="dxa"/>
          </w:tcPr>
          <w:p w:rsidR="007D5559" w:rsidRPr="00CE2F74" w:rsidRDefault="007D5559" w:rsidP="004A5649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CE2F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Uczestnicy zostają podzieli na dwie grupy (szereg ustawiony się według miesiąca urodzenia trener dzieli na połowę). Zasady gry jak w papier kamień nożyce- postaci w tej grze to mama samuraja, samuraj i tygrys. Trener prezentuje gesty postaci i omawia zasady </w:t>
            </w:r>
            <w:proofErr w:type="gramStart"/>
            <w:r w:rsidRPr="00CE2F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zabawy (kto</w:t>
            </w:r>
            <w:proofErr w:type="gramEnd"/>
            <w:r w:rsidRPr="00CE2F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kogo pokonuje). Grupy oddalają się, tak by wzajemnie się nie widzieć i słyszeć. Ich zadaniem jest uzgodnić jeden gest pokazywany przez wszystkich. Drużyny stają naprzeciwko siebie i na znak prowadzącego demonstrują gesty. Trener prowadzi 4 starcia i zapisuje wyniki.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Pr="00CE2F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Uwaga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!</w:t>
            </w:r>
            <w:r w:rsidRPr="00CE2F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G</w:t>
            </w:r>
            <w:r w:rsidRPr="00CE2F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rupa traci punkt na korzyść drużyny przeciwnej, gdy jakiś jej członek pokaże gest odmienny niż pozostali.</w:t>
            </w:r>
          </w:p>
          <w:p w:rsidR="007D5559" w:rsidRPr="00CE2F74" w:rsidRDefault="007D5559" w:rsidP="004A5649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7D5559" w:rsidRPr="00CE2F74" w:rsidRDefault="007D5559" w:rsidP="004A5649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CE2F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Podsumowanie ćwiczenia pod kątem strategii, współpracy, ról w grupie. </w:t>
            </w:r>
          </w:p>
        </w:tc>
        <w:tc>
          <w:tcPr>
            <w:tcW w:w="2693" w:type="dxa"/>
          </w:tcPr>
          <w:p w:rsidR="007D5559" w:rsidRPr="00CE2F74" w:rsidRDefault="007D5559" w:rsidP="004A564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701" w:type="dxa"/>
          </w:tcPr>
          <w:p w:rsidR="007D5559" w:rsidRPr="00CE2F74" w:rsidRDefault="007D5559" w:rsidP="004A564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color w:val="FF0000"/>
                <w:sz w:val="24"/>
                <w:szCs w:val="24"/>
                <w:lang w:val="pl-PL"/>
              </w:rPr>
            </w:pPr>
            <w:r w:rsidRPr="00CE2F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20</w:t>
            </w:r>
          </w:p>
        </w:tc>
      </w:tr>
      <w:tr w:rsidR="007D5559" w:rsidRPr="00CE2F74" w:rsidTr="004A5649">
        <w:tc>
          <w:tcPr>
            <w:tcW w:w="2660" w:type="dxa"/>
          </w:tcPr>
          <w:p w:rsidR="007D5559" w:rsidRPr="00CE2F74" w:rsidRDefault="007D5559" w:rsidP="004A5649">
            <w:pPr>
              <w:pStyle w:val="Default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  <w:r w:rsidRPr="00EB1B1A">
              <w:rPr>
                <w:rFonts w:asciiTheme="majorHAnsi" w:hAnsiTheme="majorHAnsi" w:cstheme="majorHAnsi"/>
                <w:b/>
                <w:lang w:val="pl-PL"/>
              </w:rPr>
              <w:t>Dyskusja na forum</w:t>
            </w:r>
            <w:r w:rsidRPr="00CE2F74">
              <w:rPr>
                <w:rFonts w:asciiTheme="majorHAnsi" w:hAnsiTheme="majorHAnsi" w:cstheme="majorHAnsi"/>
                <w:lang w:val="pl-PL"/>
              </w:rPr>
              <w:t>:</w:t>
            </w:r>
          </w:p>
          <w:p w:rsidR="007D5559" w:rsidRPr="00EB1B1A" w:rsidRDefault="007D5559" w:rsidP="004A5649">
            <w:pPr>
              <w:pStyle w:val="Default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color w:val="auto"/>
                <w:lang w:val="pl-PL"/>
              </w:rPr>
            </w:pPr>
            <w:proofErr w:type="gramStart"/>
            <w:r w:rsidRPr="00CE2F74">
              <w:rPr>
                <w:rFonts w:asciiTheme="majorHAnsi" w:hAnsiTheme="majorHAnsi" w:cstheme="majorHAnsi"/>
                <w:color w:val="auto"/>
                <w:lang w:val="pl-PL"/>
              </w:rPr>
              <w:t>źródła</w:t>
            </w:r>
            <w:proofErr w:type="gramEnd"/>
            <w:r w:rsidRPr="00CE2F74">
              <w:rPr>
                <w:rFonts w:asciiTheme="majorHAnsi" w:hAnsiTheme="majorHAnsi" w:cstheme="majorHAnsi"/>
                <w:color w:val="auto"/>
                <w:lang w:val="pl-PL"/>
              </w:rPr>
              <w:t xml:space="preserve"> informacji</w:t>
            </w:r>
            <w:r>
              <w:rPr>
                <w:rFonts w:asciiTheme="majorHAnsi" w:hAnsiTheme="majorHAnsi" w:cstheme="majorHAnsi"/>
                <w:color w:val="auto"/>
                <w:lang w:val="pl-PL"/>
              </w:rPr>
              <w:t xml:space="preserve"> </w:t>
            </w:r>
            <w:r w:rsidRPr="00CE2F74">
              <w:rPr>
                <w:rFonts w:asciiTheme="majorHAnsi" w:hAnsiTheme="majorHAnsi" w:cstheme="majorHAnsi"/>
                <w:color w:val="auto"/>
                <w:lang w:val="pl-PL"/>
              </w:rPr>
              <w:t>nt. umiejętności pracy zespołowej uczniów</w:t>
            </w:r>
            <w:r>
              <w:rPr>
                <w:rFonts w:asciiTheme="majorHAnsi" w:hAnsiTheme="majorHAnsi" w:cstheme="majorHAnsi"/>
                <w:color w:val="auto"/>
                <w:lang w:val="pl-PL"/>
              </w:rPr>
              <w:t xml:space="preserve"> oraz </w:t>
            </w:r>
            <w:r w:rsidRPr="00CE2F74">
              <w:rPr>
                <w:rFonts w:asciiTheme="majorHAnsi" w:hAnsiTheme="majorHAnsi" w:cstheme="majorHAnsi"/>
                <w:color w:val="auto"/>
                <w:lang w:val="pl-PL"/>
              </w:rPr>
              <w:t xml:space="preserve">korzyści ze współpracy </w:t>
            </w:r>
            <w:r w:rsidRPr="00CE2F74">
              <w:rPr>
                <w:rFonts w:asciiTheme="majorHAnsi" w:hAnsiTheme="majorHAnsi" w:cstheme="majorHAnsi"/>
                <w:color w:val="auto"/>
                <w:lang w:val="pl-PL"/>
              </w:rPr>
              <w:lastRenderedPageBreak/>
              <w:t>zespołowej</w:t>
            </w:r>
          </w:p>
        </w:tc>
        <w:tc>
          <w:tcPr>
            <w:tcW w:w="7371" w:type="dxa"/>
          </w:tcPr>
          <w:p w:rsidR="007D5559" w:rsidRPr="00CE2F74" w:rsidRDefault="007D5559" w:rsidP="004A5649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CE2F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 xml:space="preserve">Krótka dyskusja na temat źródeł informacji nt. umiejętności pracy zespołowej uczniów:  </w:t>
            </w:r>
          </w:p>
          <w:p w:rsidR="007D5559" w:rsidRPr="00CE2F74" w:rsidRDefault="007D5559" w:rsidP="004A5649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CE2F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S</w:t>
            </w:r>
            <w:r w:rsidRPr="00CE2F74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kąd możemy pozyskać informacje na temat umiejętności pracy zespołowej uczniów?</w:t>
            </w:r>
          </w:p>
          <w:p w:rsidR="007D5559" w:rsidRPr="00CE2F74" w:rsidRDefault="007D5559" w:rsidP="004A5649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CE2F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Uzupełnienie informacji z odwołaniem się do materiałów zamieszczonych </w:t>
            </w:r>
            <w:r w:rsidRPr="00CE2F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 xml:space="preserve">na platformie </w:t>
            </w:r>
            <w:proofErr w:type="spellStart"/>
            <w:r w:rsidRPr="00CE2F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Moodle</w:t>
            </w:r>
            <w:proofErr w:type="spellEnd"/>
            <w:r w:rsidRPr="00CE2F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oraz wykorzystaniem slajdów z przykładami, 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CE2F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z podziałem na różne sposoby zbierania informacji - klasyczne (opinie nauczycieli - badanie ankietowe, wywiad indywidualny i grupowy; opinie uczniów - obserwacja) oraz alternatywne (techniki służące wypracowaniu wniosków </w:t>
            </w:r>
            <w:proofErr w:type="gramStart"/>
            <w:r w:rsidRPr="00CE2F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nt. jakości</w:t>
            </w:r>
            <w:proofErr w:type="gramEnd"/>
            <w:r w:rsidRPr="00CE2F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pracy zespołowej: analiza SWOT, rybi szkielet itp.).</w:t>
            </w:r>
          </w:p>
          <w:p w:rsidR="007D5559" w:rsidRPr="00CE2F74" w:rsidRDefault="007D5559" w:rsidP="004A5649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CE2F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Trener zadaje pytanie:</w:t>
            </w:r>
          </w:p>
          <w:p w:rsidR="007D5559" w:rsidRPr="00CE2F74" w:rsidRDefault="007D5559" w:rsidP="004A5649">
            <w:pPr>
              <w:spacing w:line="276" w:lineRule="auto"/>
              <w:ind w:firstLine="0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CE2F74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Jakie korzyści dla ucznia płyną z umiejętności i gotowości do pracy zespołowej?</w:t>
            </w:r>
          </w:p>
          <w:p w:rsidR="007D5559" w:rsidRPr="00CE2F74" w:rsidRDefault="007D5559" w:rsidP="004A5649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7D5559" w:rsidRPr="00CE2F74" w:rsidRDefault="007D5559" w:rsidP="004A5649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CE2F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Odniesienie zagadnienia pracy zespołowej do roli pracy zespołowej 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CE2F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 rozwoju szkoły z wykorzystaniem wspomagania.</w:t>
            </w:r>
          </w:p>
        </w:tc>
        <w:tc>
          <w:tcPr>
            <w:tcW w:w="2693" w:type="dxa"/>
          </w:tcPr>
          <w:p w:rsidR="007D5559" w:rsidRPr="00CE2F74" w:rsidRDefault="007D5559" w:rsidP="004A564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spellStart"/>
            <w:r w:rsidRPr="00CE2F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Flipchart</w:t>
            </w:r>
            <w:proofErr w:type="spellEnd"/>
          </w:p>
          <w:p w:rsidR="007D5559" w:rsidRPr="00CE2F74" w:rsidRDefault="007D5559" w:rsidP="004A564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CE2F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Mazaki kolorowe</w:t>
            </w:r>
          </w:p>
          <w:p w:rsidR="007D5559" w:rsidRDefault="007D5559" w:rsidP="00EB1B1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</w:t>
            </w:r>
            <w:r w:rsidRPr="00CE2F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rezentacj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a Modułu V</w:t>
            </w:r>
            <w:r w:rsidRPr="00CE2F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</w:p>
          <w:p w:rsidR="007D5559" w:rsidRPr="00CE2F74" w:rsidRDefault="007D5559" w:rsidP="00EB1B1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4A5649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t xml:space="preserve">Kształtowanie umiejętności pracy </w:t>
            </w:r>
            <w:r w:rsidRPr="004A5649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lastRenderedPageBreak/>
              <w:t>zespołowej u uczniów na II etapie edukacyjnym</w:t>
            </w:r>
          </w:p>
          <w:p w:rsidR="007D5559" w:rsidRPr="00CE2F74" w:rsidRDefault="007D5559" w:rsidP="004A564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701" w:type="dxa"/>
          </w:tcPr>
          <w:p w:rsidR="007D5559" w:rsidRPr="00CE2F74" w:rsidRDefault="007D5559" w:rsidP="004A564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CE2F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45</w:t>
            </w:r>
          </w:p>
        </w:tc>
      </w:tr>
      <w:tr w:rsidR="007D5559" w:rsidRPr="00CE2F74" w:rsidTr="004A5649">
        <w:trPr>
          <w:trHeight w:val="1072"/>
        </w:trPr>
        <w:tc>
          <w:tcPr>
            <w:tcW w:w="2660" w:type="dxa"/>
          </w:tcPr>
          <w:p w:rsidR="007D5559" w:rsidRPr="00CE2F74" w:rsidRDefault="007D5559" w:rsidP="00EB1B1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color w:val="92D050"/>
                <w:sz w:val="24"/>
                <w:szCs w:val="24"/>
                <w:lang w:val="pl-PL"/>
              </w:rPr>
            </w:pPr>
            <w:r w:rsidRPr="00EB1B1A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lastRenderedPageBreak/>
              <w:t>Autorefleksja</w:t>
            </w:r>
            <w:r w:rsidRPr="00CE2F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nt. zadania osoby wspomagającej szkołę 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CE2F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 procesie kształtowania kompetencji kluczowych uczniów</w:t>
            </w:r>
          </w:p>
        </w:tc>
        <w:tc>
          <w:tcPr>
            <w:tcW w:w="7371" w:type="dxa"/>
          </w:tcPr>
          <w:p w:rsidR="007D5559" w:rsidRPr="00CE2F74" w:rsidRDefault="007D5559" w:rsidP="004A5649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CE2F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Trener prosi uczestników o </w:t>
            </w:r>
            <w:proofErr w:type="gramStart"/>
            <w:r w:rsidRPr="00CE2F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sformułowania co</w:t>
            </w:r>
            <w:proofErr w:type="gramEnd"/>
            <w:r w:rsidRPr="00CE2F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najmniej jednego zadania, jakie widzą po tej sesji dla osoby wspomagającej pracę szkoły w procesie kształtowania kompetencji kluczowych uczniów, zapisanie go na zielonej karteczce i wrzucenie do utworzonej na poprzedniej sesji „skrzynki zadań”.   </w:t>
            </w:r>
          </w:p>
          <w:p w:rsidR="007D5559" w:rsidRPr="00CE2F74" w:rsidRDefault="007D5559" w:rsidP="004A5649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2693" w:type="dxa"/>
          </w:tcPr>
          <w:p w:rsidR="007D5559" w:rsidRPr="00CE2F74" w:rsidRDefault="007D5559" w:rsidP="004A564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7D5559" w:rsidRPr="00EB1B1A" w:rsidRDefault="007D5559" w:rsidP="004A564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EB1B1A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Skrzynka zadań</w:t>
            </w:r>
          </w:p>
          <w:p w:rsidR="007D5559" w:rsidRPr="00CE2F74" w:rsidRDefault="007D5559" w:rsidP="004A564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CE2F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Zielone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Pr="00CE2F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i białe karteczki</w:t>
            </w:r>
          </w:p>
          <w:p w:rsidR="007D5559" w:rsidRPr="00CE2F74" w:rsidRDefault="007D5559" w:rsidP="004A564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7D5559" w:rsidRPr="00CE2F74" w:rsidRDefault="007D5559" w:rsidP="004A564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701" w:type="dxa"/>
          </w:tcPr>
          <w:p w:rsidR="007D5559" w:rsidRPr="00CE2F74" w:rsidRDefault="007D5559" w:rsidP="004A564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CE2F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5</w:t>
            </w:r>
          </w:p>
        </w:tc>
      </w:tr>
      <w:tr w:rsidR="007D5559" w:rsidRPr="00CE2F74" w:rsidTr="004A5649">
        <w:trPr>
          <w:trHeight w:val="410"/>
        </w:trPr>
        <w:tc>
          <w:tcPr>
            <w:tcW w:w="2660" w:type="dxa"/>
          </w:tcPr>
          <w:p w:rsidR="007D5559" w:rsidRPr="00CE2F74" w:rsidRDefault="007D5559" w:rsidP="004A564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43DF8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Zakończenie zajęć</w:t>
            </w:r>
            <w:r w:rsidRPr="00CE2F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: ćwiczenie </w:t>
            </w:r>
            <w:r w:rsidRPr="00CE2F74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Jak na talerzu</w:t>
            </w:r>
          </w:p>
          <w:p w:rsidR="007D5559" w:rsidRPr="00CE2F74" w:rsidRDefault="007D5559" w:rsidP="004A5649">
            <w:pPr>
              <w:pStyle w:val="Default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7371" w:type="dxa"/>
          </w:tcPr>
          <w:p w:rsidR="007D5559" w:rsidRPr="00CE2F74" w:rsidRDefault="007D5559" w:rsidP="004A5649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CE2F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Trener zaprasza uczestników do podsumowania sesji – wskazania najistotniejszych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Pr="00CE2F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treści. W tym celu daje każdemu papierowy talerz i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Pr="00CE2F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poprosi uczestników, żeby podzielili talerz linią na pół. W jednej części wypisali tematy lub najistotniejsze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Pr="00CE2F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treści z danego dnia szkoleniowego, 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CE2F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 drugiej pomysły, które w trakcie sesji przyszły im do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Pr="00CE2F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głowy.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Następnie</w:t>
            </w:r>
            <w:r w:rsidRPr="00CE2F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- po przygotowaniu notatek na talerzach - 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uczestnicy </w:t>
            </w:r>
            <w:r w:rsidRPr="00CE2F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dzielą się informacjami w parach, chętni na forum.</w:t>
            </w:r>
          </w:p>
        </w:tc>
        <w:tc>
          <w:tcPr>
            <w:tcW w:w="2693" w:type="dxa"/>
          </w:tcPr>
          <w:p w:rsidR="007D5559" w:rsidRPr="00CE2F74" w:rsidRDefault="007D5559" w:rsidP="004A564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CE2F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Papierowe talerzyki 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CE2F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o średnicy 15 cm - dla każdego uczestnika,</w:t>
            </w:r>
          </w:p>
          <w:p w:rsidR="007D5559" w:rsidRPr="00CE2F74" w:rsidRDefault="007D5559" w:rsidP="004A564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CE2F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mazaki</w:t>
            </w:r>
            <w:proofErr w:type="gramEnd"/>
          </w:p>
        </w:tc>
        <w:tc>
          <w:tcPr>
            <w:tcW w:w="1701" w:type="dxa"/>
          </w:tcPr>
          <w:p w:rsidR="007D5559" w:rsidRPr="00CE2F74" w:rsidRDefault="007D5559" w:rsidP="004A564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CE2F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20</w:t>
            </w:r>
          </w:p>
          <w:p w:rsidR="007D5559" w:rsidRPr="00CE2F74" w:rsidRDefault="007D5559" w:rsidP="004A564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</w:tr>
    </w:tbl>
    <w:p w:rsidR="00EB1B1A" w:rsidRDefault="00EB1B1A" w:rsidP="00EB1B1A">
      <w:pPr>
        <w:ind w:firstLine="0"/>
        <w:rPr>
          <w:rFonts w:asciiTheme="majorHAnsi" w:hAnsiTheme="majorHAnsi" w:cstheme="majorHAnsi"/>
          <w:b/>
          <w:sz w:val="24"/>
          <w:szCs w:val="24"/>
          <w:lang w:val="pl-PL"/>
        </w:rPr>
      </w:pPr>
    </w:p>
    <w:p w:rsidR="00EB1B1A" w:rsidRPr="00E84F4A" w:rsidRDefault="00EB1B1A" w:rsidP="00EB1B1A">
      <w:pPr>
        <w:ind w:firstLine="0"/>
        <w:rPr>
          <w:rFonts w:asciiTheme="majorHAnsi" w:hAnsiTheme="majorHAnsi" w:cstheme="majorHAnsi"/>
          <w:b/>
          <w:sz w:val="24"/>
          <w:szCs w:val="24"/>
          <w:lang w:val="pl-PL"/>
        </w:rPr>
      </w:pPr>
      <w:r w:rsidRPr="00E84F4A">
        <w:rPr>
          <w:rFonts w:asciiTheme="majorHAnsi" w:hAnsiTheme="majorHAnsi" w:cstheme="majorHAnsi"/>
          <w:b/>
          <w:sz w:val="24"/>
          <w:szCs w:val="24"/>
          <w:lang w:val="pl-PL"/>
        </w:rPr>
        <w:lastRenderedPageBreak/>
        <w:t>Zasoby edukacyjne</w:t>
      </w:r>
      <w:r>
        <w:rPr>
          <w:rFonts w:asciiTheme="majorHAnsi" w:hAnsiTheme="majorHAnsi" w:cstheme="majorHAnsi"/>
          <w:b/>
          <w:sz w:val="24"/>
          <w:szCs w:val="24"/>
          <w:lang w:val="pl-PL"/>
        </w:rPr>
        <w:t>:</w:t>
      </w:r>
    </w:p>
    <w:p w:rsidR="00EB1B1A" w:rsidRDefault="00EB1B1A" w:rsidP="00EB1B1A">
      <w:pPr>
        <w:ind w:firstLine="0"/>
        <w:rPr>
          <w:rFonts w:asciiTheme="majorHAnsi" w:hAnsiTheme="majorHAnsi" w:cstheme="majorHAnsi"/>
          <w:sz w:val="24"/>
          <w:szCs w:val="24"/>
          <w:lang w:val="pl-PL"/>
        </w:rPr>
      </w:pPr>
    </w:p>
    <w:p w:rsidR="00EB1B1A" w:rsidRDefault="00EB1B1A" w:rsidP="00EB1B1A">
      <w:pPr>
        <w:ind w:firstLine="0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E84F4A">
        <w:rPr>
          <w:rFonts w:asciiTheme="majorHAnsi" w:hAnsiTheme="majorHAnsi" w:cstheme="majorHAnsi"/>
          <w:b/>
          <w:sz w:val="24"/>
          <w:szCs w:val="24"/>
          <w:lang w:val="pl-PL"/>
        </w:rPr>
        <w:t>Źródło podstawowe</w:t>
      </w:r>
      <w:r w:rsidRPr="00E84F4A">
        <w:rPr>
          <w:rFonts w:asciiTheme="majorHAnsi" w:hAnsiTheme="majorHAnsi" w:cstheme="majorHAnsi"/>
          <w:sz w:val="24"/>
          <w:szCs w:val="24"/>
          <w:lang w:val="pl-PL"/>
        </w:rPr>
        <w:t>: https</w:t>
      </w:r>
      <w:proofErr w:type="gramStart"/>
      <w:r w:rsidRPr="00E84F4A">
        <w:rPr>
          <w:rFonts w:asciiTheme="majorHAnsi" w:hAnsiTheme="majorHAnsi" w:cstheme="majorHAnsi"/>
          <w:sz w:val="24"/>
          <w:szCs w:val="24"/>
          <w:lang w:val="pl-PL"/>
        </w:rPr>
        <w:t>://tiny</w:t>
      </w:r>
      <w:proofErr w:type="gramEnd"/>
      <w:r w:rsidRPr="00E84F4A">
        <w:rPr>
          <w:rFonts w:asciiTheme="majorHAnsi" w:hAnsiTheme="majorHAnsi" w:cstheme="majorHAnsi"/>
          <w:sz w:val="24"/>
          <w:szCs w:val="24"/>
          <w:lang w:val="pl-PL"/>
        </w:rPr>
        <w:t>.</w:t>
      </w:r>
      <w:proofErr w:type="gramStart"/>
      <w:r w:rsidRPr="00E84F4A">
        <w:rPr>
          <w:rFonts w:asciiTheme="majorHAnsi" w:hAnsiTheme="majorHAnsi" w:cstheme="majorHAnsi"/>
          <w:sz w:val="24"/>
          <w:szCs w:val="24"/>
          <w:lang w:val="pl-PL"/>
        </w:rPr>
        <w:t>pl</w:t>
      </w:r>
      <w:proofErr w:type="gramEnd"/>
      <w:r w:rsidRPr="00E84F4A">
        <w:rPr>
          <w:rFonts w:asciiTheme="majorHAnsi" w:hAnsiTheme="majorHAnsi" w:cstheme="majorHAnsi"/>
          <w:sz w:val="24"/>
          <w:szCs w:val="24"/>
          <w:lang w:val="pl-PL"/>
        </w:rPr>
        <w:t>/txq3b - Wspomaganie szkół w kształtowaniu kompetencji: innowacyjność, kreatywność, praca zespołowa (</w:t>
      </w:r>
      <w:proofErr w:type="spellStart"/>
      <w:r w:rsidRPr="00E84F4A">
        <w:rPr>
          <w:rFonts w:asciiTheme="majorHAnsi" w:hAnsiTheme="majorHAnsi" w:cstheme="majorHAnsi"/>
          <w:sz w:val="24"/>
          <w:szCs w:val="24"/>
          <w:lang w:val="pl-PL"/>
        </w:rPr>
        <w:t>pdf</w:t>
      </w:r>
      <w:proofErr w:type="spellEnd"/>
      <w:r w:rsidRPr="00E84F4A">
        <w:rPr>
          <w:rFonts w:asciiTheme="majorHAnsi" w:hAnsiTheme="majorHAnsi" w:cstheme="majorHAnsi"/>
          <w:sz w:val="24"/>
          <w:szCs w:val="24"/>
          <w:lang w:val="pl-PL"/>
        </w:rPr>
        <w:t>)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E84F4A">
        <w:rPr>
          <w:rFonts w:asciiTheme="majorHAnsi" w:hAnsiTheme="majorHAnsi" w:cstheme="majorHAnsi"/>
          <w:bCs/>
          <w:sz w:val="24"/>
          <w:szCs w:val="24"/>
          <w:lang w:val="pl-PL"/>
        </w:rPr>
        <w:t xml:space="preserve">autorstwa: Ewa Marciniak-Kulka, Olgierd </w:t>
      </w:r>
      <w:proofErr w:type="spellStart"/>
      <w:r w:rsidRPr="00E84F4A">
        <w:rPr>
          <w:rFonts w:asciiTheme="majorHAnsi" w:hAnsiTheme="majorHAnsi" w:cstheme="majorHAnsi"/>
          <w:bCs/>
          <w:sz w:val="24"/>
          <w:szCs w:val="24"/>
          <w:lang w:val="pl-PL"/>
        </w:rPr>
        <w:t>Neyman</w:t>
      </w:r>
      <w:proofErr w:type="spellEnd"/>
      <w:r w:rsidRPr="00E84F4A">
        <w:rPr>
          <w:rFonts w:asciiTheme="majorHAnsi" w:hAnsiTheme="majorHAnsi" w:cstheme="majorHAnsi"/>
          <w:bCs/>
          <w:sz w:val="24"/>
          <w:szCs w:val="24"/>
          <w:lang w:val="pl-PL"/>
        </w:rPr>
        <w:t>, Jadwiga Wysocka</w:t>
      </w:r>
      <w:r>
        <w:rPr>
          <w:rFonts w:asciiTheme="majorHAnsi" w:hAnsiTheme="majorHAnsi" w:cstheme="majorHAnsi"/>
          <w:bCs/>
          <w:sz w:val="24"/>
          <w:szCs w:val="24"/>
          <w:lang w:val="pl-PL"/>
        </w:rPr>
        <w:t>.</w:t>
      </w:r>
    </w:p>
    <w:p w:rsidR="00EB1B1A" w:rsidRPr="00E84F4A" w:rsidRDefault="00EB1B1A" w:rsidP="00EB1B1A">
      <w:pPr>
        <w:ind w:firstLine="0"/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p w:rsidR="00EB1B1A" w:rsidRPr="00E84F4A" w:rsidRDefault="00EB1B1A" w:rsidP="00EB1B1A">
      <w:pPr>
        <w:ind w:firstLine="0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E84F4A">
        <w:rPr>
          <w:rFonts w:asciiTheme="majorHAnsi" w:hAnsiTheme="majorHAnsi" w:cstheme="majorHAnsi"/>
          <w:b/>
          <w:sz w:val="24"/>
          <w:szCs w:val="24"/>
          <w:lang w:val="pl-PL"/>
        </w:rPr>
        <w:t>Źródła pomocnicze</w:t>
      </w:r>
      <w:r w:rsidRPr="00E84F4A">
        <w:rPr>
          <w:rFonts w:asciiTheme="majorHAnsi" w:hAnsiTheme="majorHAnsi" w:cstheme="majorHAnsi"/>
          <w:sz w:val="24"/>
          <w:szCs w:val="24"/>
          <w:lang w:val="pl-PL"/>
        </w:rPr>
        <w:t>:</w:t>
      </w:r>
    </w:p>
    <w:p w:rsidR="00EB1B1A" w:rsidRDefault="00EB1B1A" w:rsidP="00EB1B1A">
      <w:pPr>
        <w:numPr>
          <w:ilvl w:val="0"/>
          <w:numId w:val="36"/>
        </w:numPr>
        <w:ind w:left="709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E84F4A">
        <w:rPr>
          <w:rFonts w:asciiTheme="majorHAnsi" w:hAnsiTheme="majorHAnsi" w:cstheme="majorHAnsi"/>
          <w:sz w:val="24"/>
          <w:szCs w:val="24"/>
          <w:lang w:val="pl-PL"/>
        </w:rPr>
        <w:t xml:space="preserve">Cywińska A, Majewska S, </w:t>
      </w:r>
      <w:proofErr w:type="spellStart"/>
      <w:r w:rsidRPr="00E84F4A">
        <w:rPr>
          <w:rFonts w:asciiTheme="majorHAnsi" w:hAnsiTheme="majorHAnsi" w:cstheme="majorHAnsi"/>
          <w:sz w:val="24"/>
          <w:szCs w:val="24"/>
          <w:lang w:val="pl-PL"/>
        </w:rPr>
        <w:t>Pępiak-Kowalska</w:t>
      </w:r>
      <w:proofErr w:type="spellEnd"/>
      <w:r w:rsidRPr="00E84F4A">
        <w:rPr>
          <w:rFonts w:asciiTheme="majorHAnsi" w:hAnsiTheme="majorHAnsi" w:cstheme="majorHAnsi"/>
          <w:sz w:val="24"/>
          <w:szCs w:val="24"/>
          <w:lang w:val="pl-PL"/>
        </w:rPr>
        <w:t xml:space="preserve"> K., </w:t>
      </w:r>
      <w:proofErr w:type="spellStart"/>
      <w:r w:rsidRPr="00E84F4A">
        <w:rPr>
          <w:rFonts w:asciiTheme="majorHAnsi" w:hAnsiTheme="majorHAnsi" w:cstheme="majorHAnsi"/>
          <w:sz w:val="24"/>
          <w:szCs w:val="24"/>
          <w:lang w:val="pl-PL"/>
        </w:rPr>
        <w:t>Szwec</w:t>
      </w:r>
      <w:proofErr w:type="spellEnd"/>
      <w:r w:rsidRPr="00E84F4A">
        <w:rPr>
          <w:rFonts w:asciiTheme="majorHAnsi" w:hAnsiTheme="majorHAnsi" w:cstheme="majorHAnsi"/>
          <w:sz w:val="24"/>
          <w:szCs w:val="24"/>
          <w:lang w:val="pl-PL"/>
        </w:rPr>
        <w:t xml:space="preserve"> E.: </w:t>
      </w:r>
      <w:proofErr w:type="spellStart"/>
      <w:r w:rsidRPr="00E84F4A">
        <w:rPr>
          <w:rFonts w:asciiTheme="majorHAnsi" w:hAnsiTheme="majorHAnsi" w:cstheme="majorHAnsi"/>
          <w:sz w:val="24"/>
          <w:szCs w:val="24"/>
          <w:lang w:val="pl-PL"/>
        </w:rPr>
        <w:t>Coaching</w:t>
      </w:r>
      <w:proofErr w:type="spellEnd"/>
      <w:r w:rsidRPr="00E84F4A">
        <w:rPr>
          <w:rFonts w:asciiTheme="majorHAnsi" w:hAnsiTheme="majorHAnsi" w:cstheme="majorHAnsi"/>
          <w:sz w:val="24"/>
          <w:szCs w:val="24"/>
          <w:lang w:val="pl-PL"/>
        </w:rPr>
        <w:t>. Lublin 2013, Wyd. Fundacja VCC</w:t>
      </w:r>
      <w:r>
        <w:rPr>
          <w:rFonts w:asciiTheme="majorHAnsi" w:hAnsiTheme="majorHAnsi" w:cstheme="majorHAnsi"/>
          <w:sz w:val="24"/>
          <w:szCs w:val="24"/>
          <w:lang w:val="pl-PL"/>
        </w:rPr>
        <w:t>.</w:t>
      </w:r>
    </w:p>
    <w:p w:rsidR="00EB1B1A" w:rsidRDefault="00EB1B1A" w:rsidP="00EB1B1A">
      <w:pPr>
        <w:numPr>
          <w:ilvl w:val="0"/>
          <w:numId w:val="36"/>
        </w:numPr>
        <w:ind w:left="709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181319">
        <w:rPr>
          <w:rFonts w:asciiTheme="majorHAnsi" w:hAnsiTheme="majorHAnsi" w:cstheme="majorHAnsi"/>
          <w:sz w:val="24"/>
          <w:szCs w:val="24"/>
          <w:lang w:val="pl-PL"/>
        </w:rPr>
        <w:t xml:space="preserve">De Bono E.: Sześć myślowych kapeluszy. Gliwice 2007, </w:t>
      </w:r>
      <w:proofErr w:type="spellStart"/>
      <w:r w:rsidRPr="00181319">
        <w:rPr>
          <w:rFonts w:asciiTheme="majorHAnsi" w:hAnsiTheme="majorHAnsi" w:cstheme="majorHAnsi"/>
          <w:sz w:val="24"/>
          <w:szCs w:val="24"/>
          <w:lang w:val="pl-PL"/>
        </w:rPr>
        <w:t>Sensus</w:t>
      </w:r>
      <w:proofErr w:type="spellEnd"/>
      <w:r w:rsidRPr="00181319">
        <w:rPr>
          <w:rFonts w:asciiTheme="majorHAnsi" w:hAnsiTheme="majorHAnsi" w:cstheme="majorHAnsi"/>
          <w:sz w:val="24"/>
          <w:szCs w:val="24"/>
          <w:lang w:val="pl-PL"/>
        </w:rPr>
        <w:t>, Helion.</w:t>
      </w:r>
    </w:p>
    <w:p w:rsidR="00EB1B1A" w:rsidRDefault="00EB1B1A" w:rsidP="00EB1B1A">
      <w:pPr>
        <w:numPr>
          <w:ilvl w:val="0"/>
          <w:numId w:val="36"/>
        </w:numPr>
        <w:ind w:left="709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spellStart"/>
      <w:r w:rsidRPr="00181319">
        <w:rPr>
          <w:rFonts w:asciiTheme="majorHAnsi" w:hAnsiTheme="majorHAnsi" w:cstheme="majorHAnsi"/>
          <w:sz w:val="24"/>
          <w:szCs w:val="24"/>
          <w:lang w:val="pl-PL"/>
        </w:rPr>
        <w:t>Dylak</w:t>
      </w:r>
      <w:proofErr w:type="spellEnd"/>
      <w:r w:rsidRPr="00181319">
        <w:rPr>
          <w:rFonts w:asciiTheme="majorHAnsi" w:hAnsiTheme="majorHAnsi" w:cstheme="majorHAnsi"/>
          <w:sz w:val="24"/>
          <w:szCs w:val="24"/>
          <w:lang w:val="pl-PL"/>
        </w:rPr>
        <w:t xml:space="preserve"> S.: Wprowadzenie do konstruowania szkolnych programów nauczania. Wydawnictwo Szkolne PWN, Warszawa 2000.</w:t>
      </w:r>
    </w:p>
    <w:p w:rsidR="00EB1B1A" w:rsidRDefault="00EB1B1A" w:rsidP="00EB1B1A">
      <w:pPr>
        <w:numPr>
          <w:ilvl w:val="0"/>
          <w:numId w:val="36"/>
        </w:numPr>
        <w:ind w:left="709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181319">
        <w:rPr>
          <w:rFonts w:asciiTheme="majorHAnsi" w:hAnsiTheme="majorHAnsi" w:cstheme="majorHAnsi"/>
          <w:sz w:val="24"/>
          <w:szCs w:val="24"/>
          <w:lang w:val="pl-PL"/>
        </w:rPr>
        <w:t>Jóźwiak K. Myślenie wizualne w biznesie. Warszawa 2016, MT Biznes.</w:t>
      </w:r>
    </w:p>
    <w:p w:rsidR="00EB1B1A" w:rsidRDefault="00EB1B1A" w:rsidP="00EB1B1A">
      <w:pPr>
        <w:numPr>
          <w:ilvl w:val="0"/>
          <w:numId w:val="36"/>
        </w:numPr>
        <w:ind w:left="709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181319">
        <w:rPr>
          <w:rFonts w:asciiTheme="majorHAnsi" w:hAnsiTheme="majorHAnsi" w:cstheme="majorHAnsi"/>
          <w:sz w:val="24"/>
          <w:szCs w:val="24"/>
          <w:lang w:val="pl-PL"/>
        </w:rPr>
        <w:t xml:space="preserve">Krysa W., </w:t>
      </w:r>
      <w:proofErr w:type="spellStart"/>
      <w:r w:rsidRPr="00181319">
        <w:rPr>
          <w:rFonts w:asciiTheme="majorHAnsi" w:hAnsiTheme="majorHAnsi" w:cstheme="majorHAnsi"/>
          <w:sz w:val="24"/>
          <w:szCs w:val="24"/>
          <w:lang w:val="pl-PL"/>
        </w:rPr>
        <w:t>Kupaj</w:t>
      </w:r>
      <w:proofErr w:type="spellEnd"/>
      <w:r w:rsidRPr="00181319">
        <w:rPr>
          <w:rFonts w:asciiTheme="majorHAnsi" w:hAnsiTheme="majorHAnsi" w:cstheme="majorHAnsi"/>
          <w:sz w:val="24"/>
          <w:szCs w:val="24"/>
          <w:lang w:val="pl-PL"/>
        </w:rPr>
        <w:t xml:space="preserve"> L.: Kompetencje </w:t>
      </w:r>
      <w:proofErr w:type="spellStart"/>
      <w:r w:rsidRPr="00181319">
        <w:rPr>
          <w:rFonts w:asciiTheme="majorHAnsi" w:hAnsiTheme="majorHAnsi" w:cstheme="majorHAnsi"/>
          <w:sz w:val="24"/>
          <w:szCs w:val="24"/>
          <w:lang w:val="pl-PL"/>
        </w:rPr>
        <w:t>coachingowe</w:t>
      </w:r>
      <w:proofErr w:type="spellEnd"/>
      <w:r w:rsidRPr="00181319">
        <w:rPr>
          <w:rFonts w:asciiTheme="majorHAnsi" w:hAnsiTheme="majorHAnsi" w:cstheme="majorHAnsi"/>
          <w:sz w:val="24"/>
          <w:szCs w:val="24"/>
          <w:lang w:val="pl-PL"/>
        </w:rPr>
        <w:t xml:space="preserve"> nauczycieli. Warszawa 2014, wyd. </w:t>
      </w:r>
      <w:proofErr w:type="spellStart"/>
      <w:r w:rsidRPr="00181319">
        <w:rPr>
          <w:rFonts w:asciiTheme="majorHAnsi" w:hAnsiTheme="majorHAnsi" w:cstheme="majorHAnsi"/>
          <w:sz w:val="24"/>
          <w:szCs w:val="24"/>
          <w:lang w:val="pl-PL"/>
        </w:rPr>
        <w:t>Wolters</w:t>
      </w:r>
      <w:proofErr w:type="spellEnd"/>
      <w:r w:rsidRPr="00181319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proofErr w:type="spellStart"/>
      <w:r w:rsidRPr="00181319">
        <w:rPr>
          <w:rFonts w:asciiTheme="majorHAnsi" w:hAnsiTheme="majorHAnsi" w:cstheme="majorHAnsi"/>
          <w:sz w:val="24"/>
          <w:szCs w:val="24"/>
          <w:lang w:val="pl-PL"/>
        </w:rPr>
        <w:t>Kluwer</w:t>
      </w:r>
      <w:proofErr w:type="spellEnd"/>
      <w:r w:rsidRPr="00181319">
        <w:rPr>
          <w:rFonts w:asciiTheme="majorHAnsi" w:hAnsiTheme="majorHAnsi" w:cstheme="majorHAnsi"/>
          <w:sz w:val="24"/>
          <w:szCs w:val="24"/>
          <w:lang w:val="pl-PL"/>
        </w:rPr>
        <w:t>.</w:t>
      </w:r>
    </w:p>
    <w:p w:rsidR="00EB1B1A" w:rsidRDefault="00EB1B1A" w:rsidP="00EB1B1A">
      <w:pPr>
        <w:numPr>
          <w:ilvl w:val="0"/>
          <w:numId w:val="36"/>
        </w:numPr>
        <w:ind w:left="709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181319">
        <w:rPr>
          <w:rFonts w:asciiTheme="majorHAnsi" w:hAnsiTheme="majorHAnsi" w:cstheme="majorHAnsi"/>
          <w:sz w:val="24"/>
          <w:szCs w:val="24"/>
          <w:lang w:val="pl-PL"/>
        </w:rPr>
        <w:t>Szmidt, K.J</w:t>
      </w:r>
      <w:proofErr w:type="gramStart"/>
      <w:r w:rsidRPr="00181319">
        <w:rPr>
          <w:rFonts w:asciiTheme="majorHAnsi" w:hAnsiTheme="majorHAnsi" w:cstheme="majorHAnsi"/>
          <w:sz w:val="24"/>
          <w:szCs w:val="24"/>
          <w:lang w:val="pl-PL"/>
        </w:rPr>
        <w:t>. (2013). Trening</w:t>
      </w:r>
      <w:proofErr w:type="gramEnd"/>
      <w:r w:rsidRPr="00181319">
        <w:rPr>
          <w:rFonts w:asciiTheme="majorHAnsi" w:hAnsiTheme="majorHAnsi" w:cstheme="majorHAnsi"/>
          <w:sz w:val="24"/>
          <w:szCs w:val="24"/>
          <w:lang w:val="pl-PL"/>
        </w:rPr>
        <w:t xml:space="preserve"> kreatywności. Podręcznik dla pedagogów, psychologów i trenerów grupowych. Gliwice: Wyd. Helion.</w:t>
      </w:r>
    </w:p>
    <w:p w:rsidR="00EB1B1A" w:rsidRDefault="00EB1B1A" w:rsidP="00EB1B1A">
      <w:pPr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p w:rsidR="00EB1B1A" w:rsidRPr="005F0909" w:rsidRDefault="00EB1B1A" w:rsidP="00EB1B1A">
      <w:pPr>
        <w:ind w:firstLine="0"/>
        <w:jc w:val="both"/>
        <w:rPr>
          <w:rFonts w:asciiTheme="majorHAnsi" w:hAnsiTheme="majorHAnsi" w:cstheme="majorHAnsi"/>
          <w:b/>
          <w:sz w:val="24"/>
          <w:szCs w:val="24"/>
          <w:lang w:val="pl-PL"/>
        </w:rPr>
      </w:pPr>
      <w:r w:rsidRPr="005F0909">
        <w:rPr>
          <w:rFonts w:asciiTheme="majorHAnsi" w:hAnsiTheme="majorHAnsi" w:cstheme="majorHAnsi"/>
          <w:b/>
          <w:sz w:val="24"/>
          <w:szCs w:val="24"/>
          <w:lang w:val="pl-PL"/>
        </w:rPr>
        <w:t>Akty prawne:</w:t>
      </w:r>
    </w:p>
    <w:p w:rsidR="00EB1B1A" w:rsidRPr="005F0909" w:rsidRDefault="00EB1B1A" w:rsidP="00EB1B1A">
      <w:pPr>
        <w:numPr>
          <w:ilvl w:val="0"/>
          <w:numId w:val="38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5F0909">
        <w:rPr>
          <w:rFonts w:asciiTheme="majorHAnsi" w:hAnsiTheme="majorHAnsi" w:cstheme="majorHAnsi"/>
          <w:sz w:val="24"/>
          <w:szCs w:val="24"/>
          <w:lang w:val="pl-PL"/>
        </w:rPr>
        <w:t>Ustawa z dn. 14 grudnia 2016 r. Prawo oświatowe (</w:t>
      </w:r>
      <w:proofErr w:type="spellStart"/>
      <w:r w:rsidRPr="005F0909">
        <w:rPr>
          <w:rFonts w:asciiTheme="majorHAnsi" w:hAnsiTheme="majorHAnsi" w:cstheme="majorHAnsi"/>
          <w:sz w:val="24"/>
          <w:szCs w:val="24"/>
          <w:lang w:val="pl-PL"/>
        </w:rPr>
        <w:t>Dz.U</w:t>
      </w:r>
      <w:proofErr w:type="spellEnd"/>
      <w:r w:rsidRPr="005F0909">
        <w:rPr>
          <w:rFonts w:asciiTheme="majorHAnsi" w:hAnsiTheme="majorHAnsi" w:cstheme="majorHAnsi"/>
          <w:sz w:val="24"/>
          <w:szCs w:val="24"/>
          <w:lang w:val="pl-PL"/>
        </w:rPr>
        <w:t xml:space="preserve">. </w:t>
      </w:r>
      <w:proofErr w:type="gramStart"/>
      <w:r w:rsidRPr="005F0909">
        <w:rPr>
          <w:rFonts w:asciiTheme="majorHAnsi" w:hAnsiTheme="majorHAnsi" w:cstheme="majorHAnsi"/>
          <w:sz w:val="24"/>
          <w:szCs w:val="24"/>
          <w:lang w:val="pl-PL"/>
        </w:rPr>
        <w:t>z</w:t>
      </w:r>
      <w:proofErr w:type="gramEnd"/>
      <w:r w:rsidRPr="005F0909">
        <w:rPr>
          <w:rFonts w:asciiTheme="majorHAnsi" w:hAnsiTheme="majorHAnsi" w:cstheme="majorHAnsi"/>
          <w:sz w:val="24"/>
          <w:szCs w:val="24"/>
          <w:lang w:val="pl-PL"/>
        </w:rPr>
        <w:t xml:space="preserve"> 2016 r. poz. 59).</w:t>
      </w:r>
    </w:p>
    <w:p w:rsidR="00EB1B1A" w:rsidRPr="005F0909" w:rsidRDefault="00EB1B1A" w:rsidP="00EB1B1A">
      <w:pPr>
        <w:numPr>
          <w:ilvl w:val="0"/>
          <w:numId w:val="38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5F0909">
        <w:rPr>
          <w:rFonts w:asciiTheme="majorHAnsi" w:hAnsiTheme="majorHAnsi" w:cstheme="majorHAnsi"/>
          <w:sz w:val="24"/>
          <w:szCs w:val="24"/>
          <w:lang w:val="pl-PL"/>
        </w:rPr>
        <w:t>Ustawa z dn. 14 grudnia 2016 r. Przepisy wprowadzające ustawę Prawo oświatowe (</w:t>
      </w:r>
      <w:proofErr w:type="spellStart"/>
      <w:r w:rsidRPr="005F0909">
        <w:rPr>
          <w:rFonts w:asciiTheme="majorHAnsi" w:hAnsiTheme="majorHAnsi" w:cstheme="majorHAnsi"/>
          <w:sz w:val="24"/>
          <w:szCs w:val="24"/>
          <w:lang w:val="pl-PL"/>
        </w:rPr>
        <w:t>Dz.U</w:t>
      </w:r>
      <w:proofErr w:type="spellEnd"/>
      <w:r w:rsidRPr="005F0909">
        <w:rPr>
          <w:rFonts w:asciiTheme="majorHAnsi" w:hAnsiTheme="majorHAnsi" w:cstheme="majorHAnsi"/>
          <w:sz w:val="24"/>
          <w:szCs w:val="24"/>
          <w:lang w:val="pl-PL"/>
        </w:rPr>
        <w:t xml:space="preserve">. </w:t>
      </w:r>
      <w:proofErr w:type="gramStart"/>
      <w:r w:rsidRPr="005F0909">
        <w:rPr>
          <w:rFonts w:asciiTheme="majorHAnsi" w:hAnsiTheme="majorHAnsi" w:cstheme="majorHAnsi"/>
          <w:sz w:val="24"/>
          <w:szCs w:val="24"/>
          <w:lang w:val="pl-PL"/>
        </w:rPr>
        <w:t>z</w:t>
      </w:r>
      <w:proofErr w:type="gramEnd"/>
      <w:r w:rsidRPr="005F0909">
        <w:rPr>
          <w:rFonts w:asciiTheme="majorHAnsi" w:hAnsiTheme="majorHAnsi" w:cstheme="majorHAnsi"/>
          <w:sz w:val="24"/>
          <w:szCs w:val="24"/>
          <w:lang w:val="pl-PL"/>
        </w:rPr>
        <w:t xml:space="preserve"> 2016 r. poz. 60).</w:t>
      </w:r>
    </w:p>
    <w:p w:rsidR="00EB1B1A" w:rsidRPr="005F0909" w:rsidRDefault="00EB1B1A" w:rsidP="00EB1B1A">
      <w:pPr>
        <w:numPr>
          <w:ilvl w:val="0"/>
          <w:numId w:val="38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5F0909">
        <w:rPr>
          <w:rFonts w:asciiTheme="majorHAnsi" w:hAnsiTheme="majorHAnsi" w:cstheme="majorHAnsi"/>
          <w:sz w:val="24"/>
          <w:szCs w:val="24"/>
          <w:lang w:val="pl-PL"/>
        </w:rPr>
        <w:t xml:space="preserve">Rozporządzenie Ministra Edukacji Narodowej z dnia 1 lutego 2013 </w:t>
      </w:r>
      <w:proofErr w:type="spellStart"/>
      <w:r w:rsidRPr="005F0909">
        <w:rPr>
          <w:rFonts w:asciiTheme="majorHAnsi" w:hAnsiTheme="majorHAnsi" w:cstheme="majorHAnsi"/>
          <w:sz w:val="24"/>
          <w:szCs w:val="24"/>
          <w:lang w:val="pl-PL"/>
        </w:rPr>
        <w:t>r.w</w:t>
      </w:r>
      <w:proofErr w:type="spellEnd"/>
      <w:r w:rsidRPr="005F0909">
        <w:rPr>
          <w:rFonts w:asciiTheme="majorHAnsi" w:hAnsiTheme="majorHAnsi" w:cstheme="majorHAnsi"/>
          <w:sz w:val="24"/>
          <w:szCs w:val="24"/>
          <w:lang w:val="pl-PL"/>
        </w:rPr>
        <w:t xml:space="preserve"> sprawie szczegółowych zasad działania publicznych poradni psychologiczno-pedagogicznych, w tym publicznych poradni specjalistycznych (</w:t>
      </w:r>
      <w:proofErr w:type="spellStart"/>
      <w:r w:rsidRPr="005F0909">
        <w:rPr>
          <w:rFonts w:asciiTheme="majorHAnsi" w:hAnsiTheme="majorHAnsi" w:cstheme="majorHAnsi"/>
          <w:sz w:val="24"/>
          <w:szCs w:val="24"/>
          <w:lang w:val="pl-PL"/>
        </w:rPr>
        <w:t>Dz.U</w:t>
      </w:r>
      <w:proofErr w:type="spellEnd"/>
      <w:r w:rsidRPr="005F0909">
        <w:rPr>
          <w:rFonts w:asciiTheme="majorHAnsi" w:hAnsiTheme="majorHAnsi" w:cstheme="majorHAnsi"/>
          <w:sz w:val="24"/>
          <w:szCs w:val="24"/>
          <w:lang w:val="pl-PL"/>
        </w:rPr>
        <w:t xml:space="preserve">. 2013 </w:t>
      </w:r>
      <w:proofErr w:type="gramStart"/>
      <w:r w:rsidRPr="005F0909">
        <w:rPr>
          <w:rFonts w:asciiTheme="majorHAnsi" w:hAnsiTheme="majorHAnsi" w:cstheme="majorHAnsi"/>
          <w:sz w:val="24"/>
          <w:szCs w:val="24"/>
          <w:lang w:val="pl-PL"/>
        </w:rPr>
        <w:t>poz</w:t>
      </w:r>
      <w:proofErr w:type="gramEnd"/>
      <w:r w:rsidRPr="005F0909">
        <w:rPr>
          <w:rFonts w:asciiTheme="majorHAnsi" w:hAnsiTheme="majorHAnsi" w:cstheme="majorHAnsi"/>
          <w:sz w:val="24"/>
          <w:szCs w:val="24"/>
          <w:lang w:val="pl-PL"/>
        </w:rPr>
        <w:t>. 199)</w:t>
      </w:r>
    </w:p>
    <w:p w:rsidR="00EB1B1A" w:rsidRPr="005F0909" w:rsidRDefault="00EB1B1A" w:rsidP="00EB1B1A">
      <w:pPr>
        <w:numPr>
          <w:ilvl w:val="0"/>
          <w:numId w:val="38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5F0909">
        <w:rPr>
          <w:rFonts w:asciiTheme="majorHAnsi" w:hAnsiTheme="majorHAnsi" w:cstheme="majorHAnsi"/>
          <w:sz w:val="24"/>
          <w:szCs w:val="24"/>
          <w:lang w:val="pl-PL"/>
        </w:rPr>
        <w:t>Rozporządzenie Ministra Edukacji Narodowej z dnia 25 sierpnia 2017 r. zmieniające rozporządzenie w sprawie szczegółowych zasad działania publicznych poradni psychologiczno-pedagogicznych, w tym publicznych poradni specjalistycznych (</w:t>
      </w:r>
      <w:proofErr w:type="spellStart"/>
      <w:r w:rsidRPr="005F0909">
        <w:rPr>
          <w:rFonts w:asciiTheme="majorHAnsi" w:hAnsiTheme="majorHAnsi" w:cstheme="majorHAnsi"/>
          <w:sz w:val="24"/>
          <w:szCs w:val="24"/>
          <w:lang w:val="pl-PL"/>
        </w:rPr>
        <w:t>Dz.U</w:t>
      </w:r>
      <w:proofErr w:type="spellEnd"/>
      <w:r w:rsidRPr="005F0909">
        <w:rPr>
          <w:rFonts w:asciiTheme="majorHAnsi" w:hAnsiTheme="majorHAnsi" w:cstheme="majorHAnsi"/>
          <w:sz w:val="24"/>
          <w:szCs w:val="24"/>
          <w:lang w:val="pl-PL"/>
        </w:rPr>
        <w:t xml:space="preserve">. 2017 </w:t>
      </w:r>
      <w:proofErr w:type="gramStart"/>
      <w:r w:rsidRPr="005F0909">
        <w:rPr>
          <w:rFonts w:asciiTheme="majorHAnsi" w:hAnsiTheme="majorHAnsi" w:cstheme="majorHAnsi"/>
          <w:sz w:val="24"/>
          <w:szCs w:val="24"/>
          <w:lang w:val="pl-PL"/>
        </w:rPr>
        <w:t>poz</w:t>
      </w:r>
      <w:proofErr w:type="gramEnd"/>
      <w:r w:rsidRPr="005F0909">
        <w:rPr>
          <w:rFonts w:asciiTheme="majorHAnsi" w:hAnsiTheme="majorHAnsi" w:cstheme="majorHAnsi"/>
          <w:sz w:val="24"/>
          <w:szCs w:val="24"/>
          <w:lang w:val="pl-PL"/>
        </w:rPr>
        <w:t>. 1647)</w:t>
      </w:r>
    </w:p>
    <w:p w:rsidR="00EB1B1A" w:rsidRPr="005F0909" w:rsidRDefault="00EB1B1A" w:rsidP="00EB1B1A">
      <w:pPr>
        <w:numPr>
          <w:ilvl w:val="0"/>
          <w:numId w:val="38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5F0909">
        <w:rPr>
          <w:rFonts w:asciiTheme="majorHAnsi" w:hAnsiTheme="majorHAnsi" w:cstheme="majorHAnsi"/>
          <w:sz w:val="24"/>
          <w:szCs w:val="24"/>
          <w:lang w:val="pl-PL"/>
        </w:rPr>
        <w:t>Rozporządzenie Ministra Edukacji Narodowej z dnia 29 września 2016 r. w sprawie placówek doskonalenia nauczycieli (</w:t>
      </w:r>
      <w:proofErr w:type="spellStart"/>
      <w:r w:rsidRPr="005F0909">
        <w:rPr>
          <w:rFonts w:asciiTheme="majorHAnsi" w:hAnsiTheme="majorHAnsi" w:cstheme="majorHAnsi"/>
          <w:sz w:val="24"/>
          <w:szCs w:val="24"/>
          <w:lang w:val="pl-PL"/>
        </w:rPr>
        <w:t>Dz.U</w:t>
      </w:r>
      <w:proofErr w:type="spellEnd"/>
      <w:r w:rsidRPr="005F0909">
        <w:rPr>
          <w:rFonts w:asciiTheme="majorHAnsi" w:hAnsiTheme="majorHAnsi" w:cstheme="majorHAnsi"/>
          <w:sz w:val="24"/>
          <w:szCs w:val="24"/>
          <w:lang w:val="pl-PL"/>
        </w:rPr>
        <w:t xml:space="preserve">. 2016 </w:t>
      </w:r>
      <w:proofErr w:type="gramStart"/>
      <w:r w:rsidRPr="005F0909">
        <w:rPr>
          <w:rFonts w:asciiTheme="majorHAnsi" w:hAnsiTheme="majorHAnsi" w:cstheme="majorHAnsi"/>
          <w:sz w:val="24"/>
          <w:szCs w:val="24"/>
          <w:lang w:val="pl-PL"/>
        </w:rPr>
        <w:t>poz</w:t>
      </w:r>
      <w:proofErr w:type="gramEnd"/>
      <w:r w:rsidRPr="005F0909">
        <w:rPr>
          <w:rFonts w:asciiTheme="majorHAnsi" w:hAnsiTheme="majorHAnsi" w:cstheme="majorHAnsi"/>
          <w:sz w:val="24"/>
          <w:szCs w:val="24"/>
          <w:lang w:val="pl-PL"/>
        </w:rPr>
        <w:t>. 1591)</w:t>
      </w:r>
    </w:p>
    <w:p w:rsidR="00EB1B1A" w:rsidRPr="005F0909" w:rsidRDefault="00EB1B1A" w:rsidP="00EB1B1A">
      <w:pPr>
        <w:numPr>
          <w:ilvl w:val="0"/>
          <w:numId w:val="38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5F0909">
        <w:rPr>
          <w:rFonts w:asciiTheme="majorHAnsi" w:hAnsiTheme="majorHAnsi" w:cstheme="majorHAnsi"/>
          <w:sz w:val="24"/>
          <w:szCs w:val="24"/>
          <w:lang w:val="pl-PL"/>
        </w:rPr>
        <w:t>Rozporządzenie Ministra Edukacji Narodowej z dnia 28 lutego 2013 r. w sprawie szczegółowych zasad działania publicznych bibliotek pedagogicznych (</w:t>
      </w:r>
      <w:proofErr w:type="spellStart"/>
      <w:r w:rsidRPr="005F0909">
        <w:rPr>
          <w:rFonts w:asciiTheme="majorHAnsi" w:hAnsiTheme="majorHAnsi" w:cstheme="majorHAnsi"/>
          <w:sz w:val="24"/>
          <w:szCs w:val="24"/>
          <w:lang w:val="pl-PL"/>
        </w:rPr>
        <w:t>Dz.U</w:t>
      </w:r>
      <w:proofErr w:type="spellEnd"/>
      <w:r w:rsidRPr="005F0909">
        <w:rPr>
          <w:rFonts w:asciiTheme="majorHAnsi" w:hAnsiTheme="majorHAnsi" w:cstheme="majorHAnsi"/>
          <w:sz w:val="24"/>
          <w:szCs w:val="24"/>
          <w:lang w:val="pl-PL"/>
        </w:rPr>
        <w:t xml:space="preserve">. 2013 </w:t>
      </w:r>
      <w:proofErr w:type="gramStart"/>
      <w:r w:rsidRPr="005F0909">
        <w:rPr>
          <w:rFonts w:asciiTheme="majorHAnsi" w:hAnsiTheme="majorHAnsi" w:cstheme="majorHAnsi"/>
          <w:sz w:val="24"/>
          <w:szCs w:val="24"/>
          <w:lang w:val="pl-PL"/>
        </w:rPr>
        <w:t>poz</w:t>
      </w:r>
      <w:proofErr w:type="gramEnd"/>
      <w:r w:rsidRPr="005F0909">
        <w:rPr>
          <w:rFonts w:asciiTheme="majorHAnsi" w:hAnsiTheme="majorHAnsi" w:cstheme="majorHAnsi"/>
          <w:sz w:val="24"/>
          <w:szCs w:val="24"/>
          <w:lang w:val="pl-PL"/>
        </w:rPr>
        <w:t>. 369)</w:t>
      </w:r>
    </w:p>
    <w:p w:rsidR="00EB1B1A" w:rsidRDefault="00EB1B1A" w:rsidP="00EB1B1A">
      <w:pPr>
        <w:numPr>
          <w:ilvl w:val="0"/>
          <w:numId w:val="38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5F0909">
        <w:rPr>
          <w:rFonts w:asciiTheme="majorHAnsi" w:hAnsiTheme="majorHAnsi" w:cstheme="majorHAnsi"/>
          <w:sz w:val="24"/>
          <w:szCs w:val="24"/>
          <w:lang w:val="pl-PL"/>
        </w:rPr>
        <w:t>Rozporządzenie Ministra Edukacji Narodowej z dnia 25 sierpnia 2017 r. w sprawie nadzoru pedagogicznego (</w:t>
      </w:r>
      <w:proofErr w:type="spellStart"/>
      <w:r w:rsidRPr="005F0909">
        <w:rPr>
          <w:rFonts w:asciiTheme="majorHAnsi" w:hAnsiTheme="majorHAnsi" w:cstheme="majorHAnsi"/>
          <w:sz w:val="24"/>
          <w:szCs w:val="24"/>
          <w:lang w:val="pl-PL"/>
        </w:rPr>
        <w:t>Dz.U</w:t>
      </w:r>
      <w:proofErr w:type="spellEnd"/>
      <w:r w:rsidRPr="005F0909">
        <w:rPr>
          <w:rFonts w:asciiTheme="majorHAnsi" w:hAnsiTheme="majorHAnsi" w:cstheme="majorHAnsi"/>
          <w:sz w:val="24"/>
          <w:szCs w:val="24"/>
          <w:lang w:val="pl-PL"/>
        </w:rPr>
        <w:t xml:space="preserve">. 2017 </w:t>
      </w:r>
      <w:proofErr w:type="gramStart"/>
      <w:r w:rsidRPr="005F0909">
        <w:rPr>
          <w:rFonts w:asciiTheme="majorHAnsi" w:hAnsiTheme="majorHAnsi" w:cstheme="majorHAnsi"/>
          <w:sz w:val="24"/>
          <w:szCs w:val="24"/>
          <w:lang w:val="pl-PL"/>
        </w:rPr>
        <w:t>poz</w:t>
      </w:r>
      <w:proofErr w:type="gramEnd"/>
      <w:r w:rsidRPr="005F0909">
        <w:rPr>
          <w:rFonts w:asciiTheme="majorHAnsi" w:hAnsiTheme="majorHAnsi" w:cstheme="majorHAnsi"/>
          <w:sz w:val="24"/>
          <w:szCs w:val="24"/>
          <w:lang w:val="pl-PL"/>
        </w:rPr>
        <w:t xml:space="preserve">. 1658) </w:t>
      </w:r>
    </w:p>
    <w:p w:rsidR="00EB1B1A" w:rsidRPr="005F0909" w:rsidRDefault="00EB1B1A" w:rsidP="00EB1B1A">
      <w:pPr>
        <w:numPr>
          <w:ilvl w:val="0"/>
          <w:numId w:val="38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5F0909">
        <w:rPr>
          <w:rFonts w:asciiTheme="majorHAnsi" w:hAnsiTheme="majorHAnsi" w:cstheme="majorHAnsi"/>
          <w:sz w:val="24"/>
          <w:szCs w:val="24"/>
          <w:lang w:val="pl-PL"/>
        </w:rPr>
        <w:t>Rozporządzenie Ministra Edukacji Narodowej i Sportu z dn. 9 kwietnia 2002 r. w sprawie warunków prowadzenia działalności innowacyjnej i eksperymentalnej przez publiczne szkoły i placówki (</w:t>
      </w:r>
      <w:proofErr w:type="spellStart"/>
      <w:r w:rsidRPr="005F0909">
        <w:rPr>
          <w:rFonts w:asciiTheme="majorHAnsi" w:hAnsiTheme="majorHAnsi" w:cstheme="majorHAnsi"/>
          <w:sz w:val="24"/>
          <w:szCs w:val="24"/>
          <w:lang w:val="pl-PL"/>
        </w:rPr>
        <w:t>Dz.U</w:t>
      </w:r>
      <w:proofErr w:type="spellEnd"/>
      <w:r w:rsidRPr="005F0909">
        <w:rPr>
          <w:rFonts w:asciiTheme="majorHAnsi" w:hAnsiTheme="majorHAnsi" w:cstheme="majorHAnsi"/>
          <w:sz w:val="24"/>
          <w:szCs w:val="24"/>
          <w:lang w:val="pl-PL"/>
        </w:rPr>
        <w:t xml:space="preserve">. </w:t>
      </w:r>
      <w:proofErr w:type="gramStart"/>
      <w:r w:rsidRPr="005F0909">
        <w:rPr>
          <w:rFonts w:asciiTheme="majorHAnsi" w:hAnsiTheme="majorHAnsi" w:cstheme="majorHAnsi"/>
          <w:sz w:val="24"/>
          <w:szCs w:val="24"/>
          <w:lang w:val="pl-PL"/>
        </w:rPr>
        <w:t>z</w:t>
      </w:r>
      <w:proofErr w:type="gramEnd"/>
      <w:r w:rsidRPr="005F0909">
        <w:rPr>
          <w:rFonts w:asciiTheme="majorHAnsi" w:hAnsiTheme="majorHAnsi" w:cstheme="majorHAnsi"/>
          <w:sz w:val="24"/>
          <w:szCs w:val="24"/>
          <w:lang w:val="pl-PL"/>
        </w:rPr>
        <w:t xml:space="preserve"> 2002 r., nr 56, poz. 50).</w:t>
      </w:r>
    </w:p>
    <w:p w:rsidR="00EB1B1A" w:rsidRPr="005F0909" w:rsidRDefault="00EB1B1A" w:rsidP="00EB1B1A">
      <w:pPr>
        <w:numPr>
          <w:ilvl w:val="0"/>
          <w:numId w:val="38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5F0909">
        <w:rPr>
          <w:rFonts w:asciiTheme="majorHAnsi" w:hAnsiTheme="majorHAnsi" w:cstheme="majorHAnsi"/>
          <w:sz w:val="24"/>
          <w:szCs w:val="24"/>
          <w:lang w:val="pl-PL"/>
        </w:rPr>
        <w:t>Rozporządzenie Ministra Edukacji Narodowej z dn. 24 sierpnia 2011 r. zmieniające rozporządzenie w sprawie warunków prowadzenia działalności innowacyjnej i eksperymentalnej przez publiczne szkoły i placówki (</w:t>
      </w:r>
      <w:proofErr w:type="spellStart"/>
      <w:r w:rsidRPr="005F0909">
        <w:rPr>
          <w:rFonts w:asciiTheme="majorHAnsi" w:hAnsiTheme="majorHAnsi" w:cstheme="majorHAnsi"/>
          <w:sz w:val="24"/>
          <w:szCs w:val="24"/>
          <w:lang w:val="pl-PL"/>
        </w:rPr>
        <w:t>Dz.U</w:t>
      </w:r>
      <w:proofErr w:type="spellEnd"/>
      <w:r w:rsidRPr="005F0909">
        <w:rPr>
          <w:rFonts w:asciiTheme="majorHAnsi" w:hAnsiTheme="majorHAnsi" w:cstheme="majorHAnsi"/>
          <w:sz w:val="24"/>
          <w:szCs w:val="24"/>
          <w:lang w:val="pl-PL"/>
        </w:rPr>
        <w:t xml:space="preserve">. </w:t>
      </w:r>
      <w:proofErr w:type="gramStart"/>
      <w:r w:rsidRPr="005F0909">
        <w:rPr>
          <w:rFonts w:asciiTheme="majorHAnsi" w:hAnsiTheme="majorHAnsi" w:cstheme="majorHAnsi"/>
          <w:sz w:val="24"/>
          <w:szCs w:val="24"/>
          <w:lang w:val="pl-PL"/>
        </w:rPr>
        <w:t>z</w:t>
      </w:r>
      <w:proofErr w:type="gramEnd"/>
      <w:r w:rsidRPr="005F0909">
        <w:rPr>
          <w:rFonts w:asciiTheme="majorHAnsi" w:hAnsiTheme="majorHAnsi" w:cstheme="majorHAnsi"/>
          <w:sz w:val="24"/>
          <w:szCs w:val="24"/>
          <w:lang w:val="pl-PL"/>
        </w:rPr>
        <w:t xml:space="preserve"> 2011 r., nr 176, poz. 1051).</w:t>
      </w:r>
    </w:p>
    <w:p w:rsidR="00EB1B1A" w:rsidRPr="005F0909" w:rsidRDefault="00EB1B1A" w:rsidP="00EB1B1A">
      <w:pPr>
        <w:numPr>
          <w:ilvl w:val="0"/>
          <w:numId w:val="38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5F0909">
        <w:rPr>
          <w:rFonts w:asciiTheme="majorHAnsi" w:hAnsiTheme="majorHAnsi" w:cstheme="majorHAnsi"/>
          <w:sz w:val="24"/>
          <w:szCs w:val="24"/>
          <w:lang w:val="pl-PL"/>
        </w:rPr>
        <w:lastRenderedPageBreak/>
        <w:t>Rozporządzenie Ministra Edukacji Narodowej z dnia 11 sierpnia 2017 r. w sprawie wymagań wobec szkół i placówek (</w:t>
      </w:r>
      <w:proofErr w:type="spellStart"/>
      <w:r w:rsidRPr="005F0909">
        <w:rPr>
          <w:rFonts w:asciiTheme="majorHAnsi" w:hAnsiTheme="majorHAnsi" w:cstheme="majorHAnsi"/>
          <w:sz w:val="24"/>
          <w:szCs w:val="24"/>
          <w:lang w:val="pl-PL"/>
        </w:rPr>
        <w:t>Dz.U</w:t>
      </w:r>
      <w:proofErr w:type="spellEnd"/>
      <w:r w:rsidRPr="005F0909">
        <w:rPr>
          <w:rFonts w:asciiTheme="majorHAnsi" w:hAnsiTheme="majorHAnsi" w:cstheme="majorHAnsi"/>
          <w:sz w:val="24"/>
          <w:szCs w:val="24"/>
          <w:lang w:val="pl-PL"/>
        </w:rPr>
        <w:t xml:space="preserve">. 2017 </w:t>
      </w:r>
      <w:proofErr w:type="gramStart"/>
      <w:r w:rsidRPr="005F0909">
        <w:rPr>
          <w:rFonts w:asciiTheme="majorHAnsi" w:hAnsiTheme="majorHAnsi" w:cstheme="majorHAnsi"/>
          <w:sz w:val="24"/>
          <w:szCs w:val="24"/>
          <w:lang w:val="pl-PL"/>
        </w:rPr>
        <w:t>poz</w:t>
      </w:r>
      <w:proofErr w:type="gramEnd"/>
      <w:r w:rsidRPr="005F0909">
        <w:rPr>
          <w:rFonts w:asciiTheme="majorHAnsi" w:hAnsiTheme="majorHAnsi" w:cstheme="majorHAnsi"/>
          <w:sz w:val="24"/>
          <w:szCs w:val="24"/>
          <w:lang w:val="pl-PL"/>
        </w:rPr>
        <w:t>. 1611)</w:t>
      </w:r>
    </w:p>
    <w:p w:rsidR="00EB1B1A" w:rsidRPr="005F0909" w:rsidRDefault="00EB1B1A" w:rsidP="00EB1B1A">
      <w:pPr>
        <w:numPr>
          <w:ilvl w:val="0"/>
          <w:numId w:val="38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5F0909">
        <w:rPr>
          <w:rFonts w:asciiTheme="majorHAnsi" w:hAnsiTheme="majorHAnsi" w:cstheme="majorHAnsi"/>
          <w:sz w:val="24"/>
          <w:szCs w:val="24"/>
          <w:lang w:val="pl-PL"/>
        </w:rPr>
        <w:t>Rozporządzenie Ministra Edukacji Narodowej z dnia 14 lutego 2017 r. w sprawie podstawy programowej wychowania przedszkolnego oraz podstawy programowej kształcenia ogólnego dla szkoły podstawowej, w tym dla uczniów z niepełnosprawnością intelektualną w stopniu umiarkowanym lub znacznym, kształcenia ogólnego dla branżowej szkoły I stopnia, kształcenia ogólnego dla szkoły specjalnej przysposabiającej do pracy oraz kształcenia ogólnego dla szkoły policealnej (</w:t>
      </w:r>
      <w:proofErr w:type="spellStart"/>
      <w:r w:rsidRPr="005F0909">
        <w:rPr>
          <w:rFonts w:asciiTheme="majorHAnsi" w:hAnsiTheme="majorHAnsi" w:cstheme="majorHAnsi"/>
          <w:sz w:val="24"/>
          <w:szCs w:val="24"/>
          <w:lang w:val="pl-PL"/>
        </w:rPr>
        <w:t>Dz.U</w:t>
      </w:r>
      <w:proofErr w:type="spellEnd"/>
      <w:r w:rsidRPr="005F0909">
        <w:rPr>
          <w:rFonts w:asciiTheme="majorHAnsi" w:hAnsiTheme="majorHAnsi" w:cstheme="majorHAnsi"/>
          <w:sz w:val="24"/>
          <w:szCs w:val="24"/>
          <w:lang w:val="pl-PL"/>
        </w:rPr>
        <w:t xml:space="preserve">. 2017 </w:t>
      </w:r>
      <w:proofErr w:type="gramStart"/>
      <w:r w:rsidRPr="005F0909">
        <w:rPr>
          <w:rFonts w:asciiTheme="majorHAnsi" w:hAnsiTheme="majorHAnsi" w:cstheme="majorHAnsi"/>
          <w:sz w:val="24"/>
          <w:szCs w:val="24"/>
          <w:lang w:val="pl-PL"/>
        </w:rPr>
        <w:t>poz</w:t>
      </w:r>
      <w:proofErr w:type="gramEnd"/>
      <w:r w:rsidRPr="005F0909">
        <w:rPr>
          <w:rFonts w:asciiTheme="majorHAnsi" w:hAnsiTheme="majorHAnsi" w:cstheme="majorHAnsi"/>
          <w:sz w:val="24"/>
          <w:szCs w:val="24"/>
          <w:lang w:val="pl-PL"/>
        </w:rPr>
        <w:t>. 356)</w:t>
      </w:r>
    </w:p>
    <w:p w:rsidR="00EB1B1A" w:rsidRPr="005F0909" w:rsidRDefault="00EB1B1A" w:rsidP="00EB1B1A">
      <w:pPr>
        <w:numPr>
          <w:ilvl w:val="0"/>
          <w:numId w:val="38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5F0909">
        <w:rPr>
          <w:rFonts w:asciiTheme="majorHAnsi" w:hAnsiTheme="majorHAnsi" w:cstheme="majorHAnsi"/>
          <w:sz w:val="24"/>
          <w:szCs w:val="24"/>
          <w:lang w:val="pl-PL"/>
        </w:rPr>
        <w:t>Rozporządzenie Ministra Edukacji Narodowej z dnia 28 marca 2017 r. w sprawie ramowych planów nauczania dla publicznych szkół (</w:t>
      </w:r>
      <w:proofErr w:type="spellStart"/>
      <w:r w:rsidRPr="005F0909">
        <w:rPr>
          <w:rFonts w:asciiTheme="majorHAnsi" w:hAnsiTheme="majorHAnsi" w:cstheme="majorHAnsi"/>
          <w:sz w:val="24"/>
          <w:szCs w:val="24"/>
          <w:lang w:val="pl-PL"/>
        </w:rPr>
        <w:t>Dz.U</w:t>
      </w:r>
      <w:proofErr w:type="spellEnd"/>
      <w:r w:rsidRPr="005F0909">
        <w:rPr>
          <w:rFonts w:asciiTheme="majorHAnsi" w:hAnsiTheme="majorHAnsi" w:cstheme="majorHAnsi"/>
          <w:sz w:val="24"/>
          <w:szCs w:val="24"/>
          <w:lang w:val="pl-PL"/>
        </w:rPr>
        <w:t xml:space="preserve">. 2017 </w:t>
      </w:r>
      <w:proofErr w:type="gramStart"/>
      <w:r w:rsidRPr="005F0909">
        <w:rPr>
          <w:rFonts w:asciiTheme="majorHAnsi" w:hAnsiTheme="majorHAnsi" w:cstheme="majorHAnsi"/>
          <w:sz w:val="24"/>
          <w:szCs w:val="24"/>
          <w:lang w:val="pl-PL"/>
        </w:rPr>
        <w:t>poz</w:t>
      </w:r>
      <w:proofErr w:type="gramEnd"/>
      <w:r w:rsidRPr="005F0909">
        <w:rPr>
          <w:rFonts w:asciiTheme="majorHAnsi" w:hAnsiTheme="majorHAnsi" w:cstheme="majorHAnsi"/>
          <w:sz w:val="24"/>
          <w:szCs w:val="24"/>
          <w:lang w:val="pl-PL"/>
        </w:rPr>
        <w:t>. 703)</w:t>
      </w:r>
    </w:p>
    <w:p w:rsidR="00EB1B1A" w:rsidRPr="005F0909" w:rsidRDefault="00EB1B1A" w:rsidP="00EB1B1A">
      <w:pPr>
        <w:numPr>
          <w:ilvl w:val="0"/>
          <w:numId w:val="38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5F0909">
        <w:rPr>
          <w:rFonts w:asciiTheme="majorHAnsi" w:hAnsiTheme="majorHAnsi" w:cstheme="majorHAnsi"/>
          <w:sz w:val="24"/>
          <w:szCs w:val="24"/>
          <w:lang w:val="pl-PL"/>
        </w:rPr>
        <w:t>Zalecenie Parlamentu Europejskiego i Rady nr 2006/962/WE z dn. 18 grudnia 2006 r. w sprawie kompetencji kluczowych w procesie uczenia się przez całe życie (</w:t>
      </w:r>
      <w:proofErr w:type="spellStart"/>
      <w:r w:rsidRPr="005F0909">
        <w:rPr>
          <w:rFonts w:asciiTheme="majorHAnsi" w:hAnsiTheme="majorHAnsi" w:cstheme="majorHAnsi"/>
          <w:sz w:val="24"/>
          <w:szCs w:val="24"/>
          <w:lang w:val="pl-PL"/>
        </w:rPr>
        <w:t>Dz.U</w:t>
      </w:r>
      <w:proofErr w:type="spellEnd"/>
      <w:r w:rsidRPr="005F0909">
        <w:rPr>
          <w:rFonts w:asciiTheme="majorHAnsi" w:hAnsiTheme="majorHAnsi" w:cstheme="majorHAnsi"/>
          <w:sz w:val="24"/>
          <w:szCs w:val="24"/>
          <w:lang w:val="pl-PL"/>
        </w:rPr>
        <w:t xml:space="preserve">. L 394 z 30.12.2006 </w:t>
      </w:r>
      <w:proofErr w:type="gramStart"/>
      <w:r w:rsidRPr="005F0909">
        <w:rPr>
          <w:rFonts w:asciiTheme="majorHAnsi" w:hAnsiTheme="majorHAnsi" w:cstheme="majorHAnsi"/>
          <w:sz w:val="24"/>
          <w:szCs w:val="24"/>
          <w:lang w:val="pl-PL"/>
        </w:rPr>
        <w:t>r</w:t>
      </w:r>
      <w:proofErr w:type="gramEnd"/>
      <w:r w:rsidRPr="005F0909">
        <w:rPr>
          <w:rFonts w:asciiTheme="majorHAnsi" w:hAnsiTheme="majorHAnsi" w:cstheme="majorHAnsi"/>
          <w:sz w:val="24"/>
          <w:szCs w:val="24"/>
          <w:lang w:val="pl-PL"/>
        </w:rPr>
        <w:t>.).</w:t>
      </w:r>
    </w:p>
    <w:p w:rsidR="00EB1B1A" w:rsidRPr="00E84F4A" w:rsidRDefault="00EB1B1A" w:rsidP="00EB1B1A">
      <w:pPr>
        <w:ind w:firstLine="0"/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p w:rsidR="00EB1B1A" w:rsidRPr="00E84F4A" w:rsidRDefault="00EB1B1A" w:rsidP="00EB1B1A">
      <w:pPr>
        <w:ind w:firstLine="0"/>
        <w:jc w:val="both"/>
        <w:rPr>
          <w:rFonts w:asciiTheme="majorHAnsi" w:hAnsiTheme="majorHAnsi" w:cstheme="majorHAnsi"/>
          <w:b/>
          <w:sz w:val="24"/>
          <w:szCs w:val="24"/>
          <w:lang w:val="pl-PL"/>
        </w:rPr>
      </w:pPr>
      <w:r w:rsidRPr="00E84F4A">
        <w:rPr>
          <w:rFonts w:asciiTheme="majorHAnsi" w:hAnsiTheme="majorHAnsi" w:cstheme="majorHAnsi"/>
          <w:b/>
          <w:sz w:val="24"/>
          <w:szCs w:val="24"/>
          <w:lang w:val="pl-PL"/>
        </w:rPr>
        <w:t>Źródła internetowe:</w:t>
      </w:r>
    </w:p>
    <w:p w:rsidR="00EB1B1A" w:rsidRPr="00E84F4A" w:rsidRDefault="00C771A4" w:rsidP="00EB1B1A">
      <w:pPr>
        <w:numPr>
          <w:ilvl w:val="0"/>
          <w:numId w:val="37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hyperlink r:id="rId9" w:history="1">
        <w:r w:rsidR="00EB1B1A" w:rsidRPr="00E84F4A">
          <w:rPr>
            <w:rStyle w:val="Hipercze"/>
            <w:rFonts w:asciiTheme="majorHAnsi" w:hAnsiTheme="majorHAnsi" w:cstheme="majorHAnsi"/>
            <w:sz w:val="24"/>
            <w:szCs w:val="24"/>
            <w:lang w:val="pl-PL"/>
          </w:rPr>
          <w:t>https://www.doskonaleniewsieci.pl/Upload/Artykuly/SORE%20-%20Wsparcie/zalozenia_nowego_systemu_doskonalenia.pdf</w:t>
        </w:r>
      </w:hyperlink>
    </w:p>
    <w:p w:rsidR="00EB1B1A" w:rsidRPr="00E84F4A" w:rsidRDefault="00EB1B1A" w:rsidP="00EB1B1A">
      <w:pPr>
        <w:numPr>
          <w:ilvl w:val="0"/>
          <w:numId w:val="37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E84F4A">
        <w:rPr>
          <w:rFonts w:asciiTheme="majorHAnsi" w:hAnsiTheme="majorHAnsi" w:cstheme="majorHAnsi"/>
          <w:sz w:val="24"/>
          <w:szCs w:val="24"/>
          <w:lang w:val="pl-PL"/>
        </w:rPr>
        <w:t>Przewodnik Metodyczny dla koordynatorów sieci współpracy i samokształcenia. Materiały ORE (</w:t>
      </w:r>
      <w:proofErr w:type="spellStart"/>
      <w:r w:rsidRPr="00E84F4A">
        <w:rPr>
          <w:rFonts w:asciiTheme="majorHAnsi" w:hAnsiTheme="majorHAnsi" w:cstheme="majorHAnsi"/>
          <w:sz w:val="24"/>
          <w:szCs w:val="24"/>
          <w:lang w:val="pl-PL"/>
        </w:rPr>
        <w:t>pdf</w:t>
      </w:r>
      <w:proofErr w:type="spellEnd"/>
      <w:r w:rsidRPr="00E84F4A">
        <w:rPr>
          <w:rFonts w:asciiTheme="majorHAnsi" w:hAnsiTheme="majorHAnsi" w:cstheme="majorHAnsi"/>
          <w:sz w:val="24"/>
          <w:szCs w:val="24"/>
          <w:lang w:val="pl-PL"/>
        </w:rPr>
        <w:t>)</w:t>
      </w:r>
      <w:r>
        <w:rPr>
          <w:rFonts w:asciiTheme="majorHAnsi" w:hAnsiTheme="majorHAnsi" w:cstheme="majorHAnsi"/>
          <w:sz w:val="24"/>
          <w:szCs w:val="24"/>
          <w:lang w:val="pl-PL"/>
        </w:rPr>
        <w:t>.</w:t>
      </w:r>
    </w:p>
    <w:p w:rsidR="00EB1B1A" w:rsidRPr="00E84F4A" w:rsidRDefault="00C771A4" w:rsidP="00EB1B1A">
      <w:pPr>
        <w:numPr>
          <w:ilvl w:val="0"/>
          <w:numId w:val="37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hyperlink r:id="rId10" w:history="1">
        <w:r w:rsidR="00EB1B1A" w:rsidRPr="00E84F4A">
          <w:rPr>
            <w:rStyle w:val="Hipercze"/>
            <w:rFonts w:asciiTheme="majorHAnsi" w:hAnsiTheme="majorHAnsi" w:cstheme="majorHAnsi"/>
            <w:sz w:val="24"/>
            <w:szCs w:val="24"/>
            <w:lang w:val="pl-PL"/>
          </w:rPr>
          <w:t>http://eduentuzjasci.pl/dziecko-nastolatek/</w:t>
        </w:r>
      </w:hyperlink>
    </w:p>
    <w:p w:rsidR="00EB1B1A" w:rsidRPr="00E84F4A" w:rsidRDefault="00C771A4" w:rsidP="00EB1B1A">
      <w:pPr>
        <w:numPr>
          <w:ilvl w:val="0"/>
          <w:numId w:val="37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hyperlink r:id="rId11" w:history="1">
        <w:r w:rsidR="00EB1B1A" w:rsidRPr="00E84F4A">
          <w:rPr>
            <w:rStyle w:val="Hipercze"/>
            <w:rFonts w:asciiTheme="majorHAnsi" w:hAnsiTheme="majorHAnsi" w:cstheme="majorHAnsi"/>
            <w:sz w:val="24"/>
            <w:szCs w:val="24"/>
            <w:lang w:val="pl-PL"/>
          </w:rPr>
          <w:t>https://doskonaleniewsieci.pl/Upload/Artykuly/2_1/uczenie_sie_doroslych.pdf</w:t>
        </w:r>
      </w:hyperlink>
    </w:p>
    <w:p w:rsidR="00EB1B1A" w:rsidRPr="00E84F4A" w:rsidRDefault="00EB1B1A" w:rsidP="00EB1B1A">
      <w:pPr>
        <w:numPr>
          <w:ilvl w:val="0"/>
          <w:numId w:val="37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E84F4A">
        <w:rPr>
          <w:rFonts w:asciiTheme="majorHAnsi" w:hAnsiTheme="majorHAnsi" w:cstheme="majorHAnsi"/>
          <w:sz w:val="24"/>
          <w:szCs w:val="24"/>
          <w:lang w:val="pl-PL"/>
        </w:rPr>
        <w:t>Letnia Akademia SORE – Materiały szkoleniowe - Ośrodek Rozwoju Edukacji (</w:t>
      </w:r>
      <w:proofErr w:type="spellStart"/>
      <w:r w:rsidRPr="00E84F4A">
        <w:rPr>
          <w:rFonts w:asciiTheme="majorHAnsi" w:hAnsiTheme="majorHAnsi" w:cstheme="majorHAnsi"/>
          <w:sz w:val="24"/>
          <w:szCs w:val="24"/>
          <w:lang w:val="pl-PL"/>
        </w:rPr>
        <w:t>pdf</w:t>
      </w:r>
      <w:proofErr w:type="spellEnd"/>
      <w:r w:rsidRPr="00E84F4A">
        <w:rPr>
          <w:rFonts w:asciiTheme="majorHAnsi" w:hAnsiTheme="majorHAnsi" w:cstheme="majorHAnsi"/>
          <w:sz w:val="24"/>
          <w:szCs w:val="24"/>
          <w:lang w:val="pl-PL"/>
        </w:rPr>
        <w:t>)</w:t>
      </w:r>
      <w:r>
        <w:rPr>
          <w:rFonts w:asciiTheme="majorHAnsi" w:hAnsiTheme="majorHAnsi" w:cstheme="majorHAnsi"/>
          <w:sz w:val="24"/>
          <w:szCs w:val="24"/>
          <w:lang w:val="pl-PL"/>
        </w:rPr>
        <w:t>.</w:t>
      </w:r>
    </w:p>
    <w:p w:rsidR="00EB1B1A" w:rsidRPr="00E84F4A" w:rsidRDefault="00C771A4" w:rsidP="00EB1B1A">
      <w:pPr>
        <w:numPr>
          <w:ilvl w:val="0"/>
          <w:numId w:val="37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hyperlink r:id="rId12" w:history="1">
        <w:r w:rsidR="00EB1B1A" w:rsidRPr="00E84F4A">
          <w:rPr>
            <w:rStyle w:val="Hipercze"/>
            <w:rFonts w:asciiTheme="majorHAnsi" w:hAnsiTheme="majorHAnsi" w:cstheme="majorHAnsi"/>
            <w:bCs/>
            <w:sz w:val="24"/>
            <w:szCs w:val="24"/>
            <w:lang w:val="pl-PL"/>
          </w:rPr>
          <w:t>https://www.ore.edu.pl/2015/10/przewodnik-metodyczny-dla-koordynatorow-sieci-wspolpracy-i-samoksztalcenia/</w:t>
        </w:r>
      </w:hyperlink>
    </w:p>
    <w:p w:rsidR="00EB1B1A" w:rsidRPr="00E84F4A" w:rsidRDefault="00EB1B1A" w:rsidP="00EB1B1A">
      <w:pPr>
        <w:numPr>
          <w:ilvl w:val="0"/>
          <w:numId w:val="37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E84F4A">
        <w:rPr>
          <w:rFonts w:asciiTheme="majorHAnsi" w:hAnsiTheme="majorHAnsi" w:cstheme="majorHAnsi"/>
          <w:sz w:val="24"/>
          <w:szCs w:val="24"/>
          <w:lang w:val="pl-PL"/>
        </w:rPr>
        <w:t xml:space="preserve">Wykorzystanie metod kreatywnych w przygotowaniu uczniów do wyboru zawodu. Propozycje </w:t>
      </w:r>
      <w:proofErr w:type="gramStart"/>
      <w:r w:rsidRPr="00E84F4A">
        <w:rPr>
          <w:rFonts w:asciiTheme="majorHAnsi" w:hAnsiTheme="majorHAnsi" w:cstheme="majorHAnsi"/>
          <w:sz w:val="24"/>
          <w:szCs w:val="24"/>
          <w:lang w:val="pl-PL"/>
        </w:rPr>
        <w:t>rozwiązań  metodycznych</w:t>
      </w:r>
      <w:proofErr w:type="gramEnd"/>
      <w:r w:rsidRPr="00E84F4A">
        <w:rPr>
          <w:rFonts w:asciiTheme="majorHAnsi" w:hAnsiTheme="majorHAnsi" w:cstheme="majorHAnsi"/>
          <w:sz w:val="24"/>
          <w:szCs w:val="24"/>
          <w:lang w:val="pl-PL"/>
        </w:rPr>
        <w:t xml:space="preserve">. </w:t>
      </w:r>
      <w:proofErr w:type="spellStart"/>
      <w:proofErr w:type="gramStart"/>
      <w:r w:rsidRPr="00E84F4A">
        <w:rPr>
          <w:rFonts w:asciiTheme="majorHAnsi" w:hAnsiTheme="majorHAnsi" w:cstheme="majorHAnsi"/>
          <w:sz w:val="24"/>
          <w:szCs w:val="24"/>
          <w:lang w:val="pl-PL"/>
        </w:rPr>
        <w:t>KOWEZiU</w:t>
      </w:r>
      <w:proofErr w:type="spellEnd"/>
      <w:r w:rsidRPr="00E84F4A">
        <w:rPr>
          <w:rFonts w:asciiTheme="majorHAnsi" w:hAnsiTheme="majorHAnsi" w:cstheme="majorHAnsi"/>
          <w:sz w:val="24"/>
          <w:szCs w:val="24"/>
          <w:lang w:val="pl-PL"/>
        </w:rPr>
        <w:t xml:space="preserve">  2014 (pdf</w:t>
      </w:r>
      <w:proofErr w:type="gramEnd"/>
      <w:r w:rsidRPr="00E84F4A">
        <w:rPr>
          <w:rFonts w:asciiTheme="majorHAnsi" w:hAnsiTheme="majorHAnsi" w:cstheme="majorHAnsi"/>
          <w:sz w:val="24"/>
          <w:szCs w:val="24"/>
          <w:lang w:val="pl-PL"/>
        </w:rPr>
        <w:t>)</w:t>
      </w:r>
      <w:r>
        <w:rPr>
          <w:rFonts w:asciiTheme="majorHAnsi" w:hAnsiTheme="majorHAnsi" w:cstheme="majorHAnsi"/>
          <w:sz w:val="24"/>
          <w:szCs w:val="24"/>
          <w:lang w:val="pl-PL"/>
        </w:rPr>
        <w:t>.</w:t>
      </w:r>
    </w:p>
    <w:p w:rsidR="00EB1B1A" w:rsidRPr="00E84F4A" w:rsidRDefault="00EB1B1A" w:rsidP="00EB1B1A">
      <w:pPr>
        <w:numPr>
          <w:ilvl w:val="0"/>
          <w:numId w:val="37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E84F4A">
        <w:rPr>
          <w:rFonts w:asciiTheme="majorHAnsi" w:hAnsiTheme="majorHAnsi" w:cstheme="majorHAnsi"/>
          <w:sz w:val="24"/>
          <w:szCs w:val="24"/>
          <w:lang w:val="pl-PL"/>
        </w:rPr>
        <w:t>Ocenianie wspierające aktywność badawczą uczniów w edukacji przyrodniczej w klasach IV – VIII szkoły podstawowej. Materiały ORE. (</w:t>
      </w:r>
      <w:proofErr w:type="spellStart"/>
      <w:proofErr w:type="gramStart"/>
      <w:r w:rsidRPr="00E84F4A">
        <w:rPr>
          <w:rFonts w:asciiTheme="majorHAnsi" w:hAnsiTheme="majorHAnsi" w:cstheme="majorHAnsi"/>
          <w:sz w:val="24"/>
          <w:szCs w:val="24"/>
          <w:lang w:val="pl-PL"/>
        </w:rPr>
        <w:t>pdf</w:t>
      </w:r>
      <w:proofErr w:type="spellEnd"/>
      <w:proofErr w:type="gramEnd"/>
      <w:r w:rsidRPr="00E84F4A">
        <w:rPr>
          <w:rFonts w:asciiTheme="majorHAnsi" w:hAnsiTheme="majorHAnsi" w:cstheme="majorHAnsi"/>
          <w:sz w:val="24"/>
          <w:szCs w:val="24"/>
          <w:lang w:val="pl-PL"/>
        </w:rPr>
        <w:t>)</w:t>
      </w:r>
      <w:r>
        <w:rPr>
          <w:rFonts w:asciiTheme="majorHAnsi" w:hAnsiTheme="majorHAnsi" w:cstheme="majorHAnsi"/>
          <w:sz w:val="24"/>
          <w:szCs w:val="24"/>
          <w:lang w:val="pl-PL"/>
        </w:rPr>
        <w:t>.</w:t>
      </w:r>
    </w:p>
    <w:p w:rsidR="00EB1B1A" w:rsidRPr="00E84F4A" w:rsidRDefault="00EB1B1A" w:rsidP="00EB1B1A">
      <w:pPr>
        <w:numPr>
          <w:ilvl w:val="0"/>
          <w:numId w:val="37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E84F4A">
        <w:rPr>
          <w:rFonts w:asciiTheme="majorHAnsi" w:hAnsiTheme="majorHAnsi" w:cstheme="majorHAnsi"/>
          <w:bCs/>
          <w:sz w:val="24"/>
          <w:szCs w:val="24"/>
          <w:lang w:val="pl-PL"/>
        </w:rPr>
        <w:t xml:space="preserve">Pakiet Edukacyjny </w:t>
      </w:r>
      <w:proofErr w:type="spellStart"/>
      <w:r w:rsidRPr="00E84F4A">
        <w:rPr>
          <w:rFonts w:asciiTheme="majorHAnsi" w:hAnsiTheme="majorHAnsi" w:cstheme="majorHAnsi"/>
          <w:bCs/>
          <w:sz w:val="24"/>
          <w:szCs w:val="24"/>
          <w:lang w:val="pl-PL"/>
        </w:rPr>
        <w:t>Pozaformalnej</w:t>
      </w:r>
      <w:proofErr w:type="spellEnd"/>
      <w:r w:rsidRPr="00E84F4A">
        <w:rPr>
          <w:rFonts w:asciiTheme="majorHAnsi" w:hAnsiTheme="majorHAnsi" w:cstheme="majorHAnsi"/>
          <w:bCs/>
          <w:sz w:val="24"/>
          <w:szCs w:val="24"/>
          <w:lang w:val="pl-PL"/>
        </w:rPr>
        <w:t xml:space="preserve"> </w:t>
      </w:r>
      <w:proofErr w:type="gramStart"/>
      <w:r w:rsidRPr="00E84F4A">
        <w:rPr>
          <w:rFonts w:asciiTheme="majorHAnsi" w:hAnsiTheme="majorHAnsi" w:cstheme="majorHAnsi"/>
          <w:bCs/>
          <w:sz w:val="24"/>
          <w:szCs w:val="24"/>
          <w:lang w:val="pl-PL"/>
        </w:rPr>
        <w:t>Akademii Jakości</w:t>
      </w:r>
      <w:proofErr w:type="gramEnd"/>
      <w:r w:rsidRPr="00E84F4A">
        <w:rPr>
          <w:rFonts w:asciiTheme="majorHAnsi" w:hAnsiTheme="majorHAnsi" w:cstheme="majorHAnsi"/>
          <w:bCs/>
          <w:sz w:val="24"/>
          <w:szCs w:val="24"/>
          <w:lang w:val="pl-PL"/>
        </w:rPr>
        <w:t xml:space="preserve"> Projektu Część 7 Od kreatywności do innowacji (</w:t>
      </w:r>
      <w:proofErr w:type="spellStart"/>
      <w:r w:rsidRPr="00E84F4A">
        <w:rPr>
          <w:rFonts w:asciiTheme="majorHAnsi" w:hAnsiTheme="majorHAnsi" w:cstheme="majorHAnsi"/>
          <w:bCs/>
          <w:sz w:val="24"/>
          <w:szCs w:val="24"/>
          <w:lang w:val="pl-PL"/>
        </w:rPr>
        <w:t>pdf</w:t>
      </w:r>
      <w:proofErr w:type="spellEnd"/>
      <w:r w:rsidRPr="00E84F4A">
        <w:rPr>
          <w:rFonts w:asciiTheme="majorHAnsi" w:hAnsiTheme="majorHAnsi" w:cstheme="majorHAnsi"/>
          <w:bCs/>
          <w:sz w:val="24"/>
          <w:szCs w:val="24"/>
          <w:lang w:val="pl-PL"/>
        </w:rPr>
        <w:t>)</w:t>
      </w:r>
      <w:r>
        <w:rPr>
          <w:rFonts w:asciiTheme="majorHAnsi" w:hAnsiTheme="majorHAnsi" w:cstheme="majorHAnsi"/>
          <w:bCs/>
          <w:sz w:val="24"/>
          <w:szCs w:val="24"/>
          <w:lang w:val="pl-PL"/>
        </w:rPr>
        <w:t>.</w:t>
      </w:r>
    </w:p>
    <w:p w:rsidR="00EB1B1A" w:rsidRPr="00E84F4A" w:rsidRDefault="00EB1B1A" w:rsidP="00EB1B1A">
      <w:pPr>
        <w:numPr>
          <w:ilvl w:val="0"/>
          <w:numId w:val="37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E84F4A">
        <w:rPr>
          <w:rFonts w:asciiTheme="majorHAnsi" w:hAnsiTheme="majorHAnsi" w:cstheme="majorHAnsi"/>
          <w:bCs/>
          <w:sz w:val="24"/>
          <w:szCs w:val="24"/>
          <w:lang w:val="pl-PL"/>
        </w:rPr>
        <w:t>Stawiamy na profesjonalnego nauczyciela. Materiały APN (</w:t>
      </w:r>
      <w:proofErr w:type="spellStart"/>
      <w:r w:rsidRPr="00E84F4A">
        <w:rPr>
          <w:rFonts w:asciiTheme="majorHAnsi" w:hAnsiTheme="majorHAnsi" w:cstheme="majorHAnsi"/>
          <w:bCs/>
          <w:sz w:val="24"/>
          <w:szCs w:val="24"/>
          <w:lang w:val="pl-PL"/>
        </w:rPr>
        <w:t>pdf</w:t>
      </w:r>
      <w:proofErr w:type="spellEnd"/>
      <w:r w:rsidRPr="00E84F4A">
        <w:rPr>
          <w:rFonts w:asciiTheme="majorHAnsi" w:hAnsiTheme="majorHAnsi" w:cstheme="majorHAnsi"/>
          <w:bCs/>
          <w:sz w:val="24"/>
          <w:szCs w:val="24"/>
          <w:lang w:val="pl-PL"/>
        </w:rPr>
        <w:t>)</w:t>
      </w:r>
      <w:r>
        <w:rPr>
          <w:rFonts w:asciiTheme="majorHAnsi" w:hAnsiTheme="majorHAnsi" w:cstheme="majorHAnsi"/>
          <w:bCs/>
          <w:sz w:val="24"/>
          <w:szCs w:val="24"/>
          <w:lang w:val="pl-PL"/>
        </w:rPr>
        <w:t>.</w:t>
      </w:r>
    </w:p>
    <w:p w:rsidR="00EB1B1A" w:rsidRPr="00E84F4A" w:rsidRDefault="00C771A4" w:rsidP="00EB1B1A">
      <w:pPr>
        <w:numPr>
          <w:ilvl w:val="0"/>
          <w:numId w:val="37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hyperlink r:id="rId13" w:tgtFrame="_blank" w:history="1">
        <w:r w:rsidR="00EB1B1A" w:rsidRPr="00E84F4A">
          <w:rPr>
            <w:rStyle w:val="Hipercze"/>
            <w:rFonts w:asciiTheme="majorHAnsi" w:hAnsiTheme="majorHAnsi" w:cstheme="majorHAnsi"/>
            <w:bCs/>
            <w:sz w:val="24"/>
            <w:szCs w:val="24"/>
            <w:lang w:val="pl-PL"/>
          </w:rPr>
          <w:t>http://malaszkola.pl/scenariusze-projektow-edukacyjnych/materialy-do-pobrania-scenariusze</w:t>
        </w:r>
      </w:hyperlink>
    </w:p>
    <w:p w:rsidR="00EB1B1A" w:rsidRPr="00E84F4A" w:rsidRDefault="00C771A4" w:rsidP="00EB1B1A">
      <w:pPr>
        <w:numPr>
          <w:ilvl w:val="0"/>
          <w:numId w:val="37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hyperlink r:id="rId14" w:history="1">
        <w:r w:rsidR="00EB1B1A" w:rsidRPr="00E84F4A">
          <w:rPr>
            <w:rStyle w:val="Hipercze"/>
            <w:rFonts w:asciiTheme="majorHAnsi" w:hAnsiTheme="majorHAnsi" w:cstheme="majorHAnsi"/>
            <w:sz w:val="24"/>
            <w:szCs w:val="24"/>
            <w:lang w:val="pl-PL"/>
          </w:rPr>
          <w:t>https://www.parp.gov.pl/files/74/517/20725.pdf</w:t>
        </w:r>
      </w:hyperlink>
    </w:p>
    <w:p w:rsidR="00EB1B1A" w:rsidRPr="00E84F4A" w:rsidRDefault="00C771A4" w:rsidP="00EB1B1A">
      <w:pPr>
        <w:numPr>
          <w:ilvl w:val="0"/>
          <w:numId w:val="37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hyperlink r:id="rId15" w:history="1">
        <w:r w:rsidR="00EB1B1A" w:rsidRPr="00E84F4A">
          <w:rPr>
            <w:rStyle w:val="Hipercze"/>
            <w:rFonts w:asciiTheme="majorHAnsi" w:hAnsiTheme="majorHAnsi" w:cstheme="majorHAnsi"/>
            <w:sz w:val="24"/>
            <w:szCs w:val="24"/>
            <w:lang w:val="pl-PL"/>
          </w:rPr>
          <w:t>https://www.cen.gda.pl/wsparcie-szkol-i-placowek/wp-content/uploads/sites/26/2015/11/02-aa-Jak-wspomagac-prace-szkoly-Diagnoza.pdf</w:t>
        </w:r>
      </w:hyperlink>
    </w:p>
    <w:p w:rsidR="00EB1B1A" w:rsidRPr="00E84F4A" w:rsidRDefault="00C771A4" w:rsidP="00EB1B1A">
      <w:pPr>
        <w:numPr>
          <w:ilvl w:val="0"/>
          <w:numId w:val="37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hyperlink r:id="rId16" w:history="1">
        <w:r w:rsidR="00EB1B1A" w:rsidRPr="00E84F4A">
          <w:rPr>
            <w:rStyle w:val="Hipercze"/>
            <w:rFonts w:asciiTheme="majorHAnsi" w:hAnsiTheme="majorHAnsi" w:cstheme="majorHAnsi"/>
            <w:sz w:val="24"/>
            <w:szCs w:val="24"/>
            <w:lang w:val="pl-PL"/>
          </w:rPr>
          <w:t>http://prawo.sejm.gov.pl/isap.nsf/DocDetails.xsp?id=WDU20170001658</w:t>
        </w:r>
      </w:hyperlink>
    </w:p>
    <w:p w:rsidR="00EB1B1A" w:rsidRPr="00E84F4A" w:rsidRDefault="00C771A4" w:rsidP="00EB1B1A">
      <w:pPr>
        <w:numPr>
          <w:ilvl w:val="0"/>
          <w:numId w:val="37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hyperlink r:id="rId17" w:history="1">
        <w:r w:rsidR="00EB1B1A" w:rsidRPr="00E84F4A">
          <w:rPr>
            <w:rStyle w:val="Hipercze"/>
            <w:rFonts w:asciiTheme="majorHAnsi" w:hAnsiTheme="majorHAnsi" w:cstheme="majorHAnsi"/>
            <w:sz w:val="24"/>
            <w:szCs w:val="24"/>
            <w:lang w:val="pl-PL"/>
          </w:rPr>
          <w:t>http://www.bc.ore.edu.pl/Content/775/Jak_wspomagac_prace_szkoly_Zeszyt_3.pdf</w:t>
        </w:r>
      </w:hyperlink>
    </w:p>
    <w:p w:rsidR="00EB1B1A" w:rsidRPr="00E84F4A" w:rsidRDefault="00C771A4" w:rsidP="00EB1B1A">
      <w:pPr>
        <w:numPr>
          <w:ilvl w:val="0"/>
          <w:numId w:val="37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hyperlink r:id="rId18" w:history="1">
        <w:r w:rsidR="00EB1B1A" w:rsidRPr="00E84F4A">
          <w:rPr>
            <w:rStyle w:val="Hipercze"/>
            <w:rFonts w:asciiTheme="majorHAnsi" w:hAnsiTheme="majorHAnsi" w:cstheme="majorHAnsi"/>
            <w:sz w:val="24"/>
            <w:szCs w:val="24"/>
            <w:lang w:val="pl-PL"/>
          </w:rPr>
          <w:t>http://www.bc.ore.edu.pl/Content/776/Jak_wspomagac_prace_szkoly_Zeszyt_4.pdf</w:t>
        </w:r>
      </w:hyperlink>
    </w:p>
    <w:p w:rsidR="00EB1B1A" w:rsidRPr="00E84F4A" w:rsidRDefault="00C771A4" w:rsidP="00EB1B1A">
      <w:pPr>
        <w:numPr>
          <w:ilvl w:val="0"/>
          <w:numId w:val="37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hyperlink r:id="rId19" w:history="1">
        <w:r w:rsidR="00EB1B1A" w:rsidRPr="00E84F4A">
          <w:rPr>
            <w:rStyle w:val="Hipercze"/>
            <w:rFonts w:asciiTheme="majorHAnsi" w:hAnsiTheme="majorHAnsi" w:cstheme="majorHAnsi"/>
            <w:sz w:val="24"/>
            <w:szCs w:val="24"/>
            <w:lang w:val="pl-PL"/>
          </w:rPr>
          <w:t>https://www.ore.edu.pl/2017/12/wspomaganie-szkol-w-rozwoju-kompetencji-kluczowych-uczniow-dobre-praktyki/</w:t>
        </w:r>
      </w:hyperlink>
    </w:p>
    <w:p w:rsidR="00F31233" w:rsidRDefault="00C771A4" w:rsidP="00F31233">
      <w:pPr>
        <w:numPr>
          <w:ilvl w:val="0"/>
          <w:numId w:val="37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hyperlink r:id="rId20" w:history="1">
        <w:r w:rsidR="00EB1B1A" w:rsidRPr="00E84F4A">
          <w:rPr>
            <w:rStyle w:val="Hipercze"/>
            <w:rFonts w:asciiTheme="majorHAnsi" w:hAnsiTheme="majorHAnsi" w:cstheme="majorHAnsi"/>
            <w:sz w:val="24"/>
            <w:szCs w:val="24"/>
            <w:lang w:val="pl-PL"/>
          </w:rPr>
          <w:t>http://www.bc.ore.edu.pl/Content/776/Jak_wspomagac_prace_szkoly_Zeszyt_4.pdf</w:t>
        </w:r>
      </w:hyperlink>
    </w:p>
    <w:p w:rsidR="00EB1B1A" w:rsidRPr="00F31233" w:rsidRDefault="00EB1B1A" w:rsidP="00F31233">
      <w:pPr>
        <w:numPr>
          <w:ilvl w:val="0"/>
          <w:numId w:val="37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F31233">
        <w:rPr>
          <w:rFonts w:asciiTheme="majorHAnsi" w:hAnsiTheme="majorHAnsi" w:cstheme="majorHAnsi"/>
          <w:sz w:val="24"/>
          <w:szCs w:val="24"/>
          <w:lang w:val="pl-PL"/>
        </w:rPr>
        <w:t>https</w:t>
      </w:r>
      <w:proofErr w:type="gramStart"/>
      <w:r w:rsidRPr="00F31233">
        <w:rPr>
          <w:rFonts w:asciiTheme="majorHAnsi" w:hAnsiTheme="majorHAnsi" w:cstheme="majorHAnsi"/>
          <w:sz w:val="24"/>
          <w:szCs w:val="24"/>
          <w:lang w:val="pl-PL"/>
        </w:rPr>
        <w:t>://www</w:t>
      </w:r>
      <w:proofErr w:type="gramEnd"/>
      <w:r w:rsidRPr="00F31233">
        <w:rPr>
          <w:rFonts w:asciiTheme="majorHAnsi" w:hAnsiTheme="majorHAnsi" w:cstheme="majorHAnsi"/>
          <w:sz w:val="24"/>
          <w:szCs w:val="24"/>
          <w:lang w:val="pl-PL"/>
        </w:rPr>
        <w:t>.</w:t>
      </w:r>
      <w:proofErr w:type="gramStart"/>
      <w:r w:rsidRPr="00F31233">
        <w:rPr>
          <w:rFonts w:asciiTheme="majorHAnsi" w:hAnsiTheme="majorHAnsi" w:cstheme="majorHAnsi"/>
          <w:sz w:val="24"/>
          <w:szCs w:val="24"/>
          <w:lang w:val="pl-PL"/>
        </w:rPr>
        <w:t>npseo</w:t>
      </w:r>
      <w:proofErr w:type="gramEnd"/>
      <w:r w:rsidRPr="00F31233">
        <w:rPr>
          <w:rFonts w:asciiTheme="majorHAnsi" w:hAnsiTheme="majorHAnsi" w:cstheme="majorHAnsi"/>
          <w:sz w:val="24"/>
          <w:szCs w:val="24"/>
          <w:lang w:val="pl-PL"/>
        </w:rPr>
        <w:t>.</w:t>
      </w:r>
      <w:proofErr w:type="gramStart"/>
      <w:r w:rsidRPr="00F31233">
        <w:rPr>
          <w:rFonts w:asciiTheme="majorHAnsi" w:hAnsiTheme="majorHAnsi" w:cstheme="majorHAnsi"/>
          <w:sz w:val="24"/>
          <w:szCs w:val="24"/>
          <w:lang w:val="pl-PL"/>
        </w:rPr>
        <w:t>pl</w:t>
      </w:r>
      <w:proofErr w:type="gramEnd"/>
      <w:r w:rsidRPr="00F31233">
        <w:rPr>
          <w:rFonts w:asciiTheme="majorHAnsi" w:hAnsiTheme="majorHAnsi" w:cstheme="majorHAnsi"/>
          <w:sz w:val="24"/>
          <w:szCs w:val="24"/>
          <w:lang w:val="pl-PL"/>
        </w:rPr>
        <w:t>/action/externalevaluation</w:t>
      </w:r>
    </w:p>
    <w:p w:rsidR="00EB1B1A" w:rsidRPr="00356A6B" w:rsidRDefault="00EB1B1A" w:rsidP="00EB1B1A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val="pl-PL"/>
        </w:rPr>
      </w:pPr>
    </w:p>
    <w:p w:rsidR="00FD4A27" w:rsidRPr="00CE2F74" w:rsidRDefault="00FD4A27" w:rsidP="004A5649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val="pl-PL"/>
        </w:rPr>
      </w:pPr>
    </w:p>
    <w:sectPr w:rsidR="00FD4A27" w:rsidRPr="00CE2F74" w:rsidSect="009B10AF">
      <w:headerReference w:type="default" r:id="rId21"/>
      <w:footerReference w:type="default" r:id="rId22"/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13F3" w:rsidRDefault="001413F3" w:rsidP="004341AF">
      <w:r>
        <w:separator/>
      </w:r>
    </w:p>
  </w:endnote>
  <w:endnote w:type="continuationSeparator" w:id="0">
    <w:p w:rsidR="001413F3" w:rsidRDefault="001413F3" w:rsidP="004341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5317251"/>
      <w:docPartObj>
        <w:docPartGallery w:val="Page Numbers (Bottom of Page)"/>
        <w:docPartUnique/>
      </w:docPartObj>
    </w:sdtPr>
    <w:sdtContent>
      <w:p w:rsidR="00D124E0" w:rsidRDefault="00C771A4">
        <w:pPr>
          <w:pStyle w:val="Stopka"/>
          <w:jc w:val="right"/>
        </w:pPr>
        <w:fldSimple w:instr=" PAGE   \* MERGEFORMAT ">
          <w:r w:rsidR="00B43DF8">
            <w:rPr>
              <w:noProof/>
            </w:rPr>
            <w:t>4</w:t>
          </w:r>
        </w:fldSimple>
      </w:p>
    </w:sdtContent>
  </w:sdt>
  <w:p w:rsidR="00D124E0" w:rsidRDefault="00D124E0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13F3" w:rsidRDefault="001413F3" w:rsidP="004341AF">
      <w:r>
        <w:separator/>
      </w:r>
    </w:p>
  </w:footnote>
  <w:footnote w:type="continuationSeparator" w:id="0">
    <w:p w:rsidR="001413F3" w:rsidRDefault="001413F3" w:rsidP="004341A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233" w:rsidRDefault="00457630">
    <w:pPr>
      <w:pStyle w:val="Nagwek"/>
    </w:pPr>
    <w:r>
      <w:rPr>
        <w:noProof/>
        <w:lang w:val="pl-PL" w:eastAsia="pl-PL" w:bidi="ar-S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4852670</wp:posOffset>
          </wp:positionH>
          <wp:positionV relativeFrom="margin">
            <wp:posOffset>-770255</wp:posOffset>
          </wp:positionV>
          <wp:extent cx="704850" cy="634365"/>
          <wp:effectExtent l="19050" t="0" r="0" b="0"/>
          <wp:wrapSquare wrapText="bothSides"/>
          <wp:docPr id="2" name="Obraz 1" descr="C:\Users\MGasik\Desktop\LOGO\MSCDN_nowe_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Gasik\Desktop\LOGO\MSCDN_nowe_2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343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31233">
      <w:rPr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6052820</wp:posOffset>
          </wp:positionH>
          <wp:positionV relativeFrom="paragraph">
            <wp:posOffset>-354965</wp:posOffset>
          </wp:positionV>
          <wp:extent cx="2552700" cy="752475"/>
          <wp:effectExtent l="19050" t="0" r="0" b="0"/>
          <wp:wrapNone/>
          <wp:docPr id="5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2700" cy="752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31233">
      <w:rPr>
        <w:noProof/>
        <w:lang w:val="pl-PL" w:eastAsia="pl-PL" w:bidi="ar-SA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2538095</wp:posOffset>
          </wp:positionH>
          <wp:positionV relativeFrom="paragraph">
            <wp:posOffset>-574040</wp:posOffset>
          </wp:positionV>
          <wp:extent cx="1710055" cy="1209675"/>
          <wp:effectExtent l="19050" t="0" r="4445" b="0"/>
          <wp:wrapNone/>
          <wp:docPr id="7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0055" cy="1209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31233">
      <w:rPr>
        <w:noProof/>
        <w:lang w:val="pl-PL" w:eastAsia="pl-PL" w:bidi="ar-S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261620</wp:posOffset>
          </wp:positionH>
          <wp:positionV relativeFrom="paragraph">
            <wp:posOffset>-431165</wp:posOffset>
          </wp:positionV>
          <wp:extent cx="1933575" cy="904875"/>
          <wp:effectExtent l="19050" t="0" r="9525" b="0"/>
          <wp:wrapNone/>
          <wp:docPr id="6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904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F31233" w:rsidRDefault="00F31233">
    <w:pPr>
      <w:pStyle w:val="Nagwek"/>
    </w:pPr>
  </w:p>
  <w:p w:rsidR="003F146F" w:rsidRDefault="003F146F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F1F17"/>
    <w:multiLevelType w:val="hybridMultilevel"/>
    <w:tmpl w:val="B44A24BE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4D17CEB"/>
    <w:multiLevelType w:val="hybridMultilevel"/>
    <w:tmpl w:val="D69EF5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AF0974"/>
    <w:multiLevelType w:val="hybridMultilevel"/>
    <w:tmpl w:val="A0C66EE6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62B2D1E"/>
    <w:multiLevelType w:val="hybridMultilevel"/>
    <w:tmpl w:val="381ABB6A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C9E2015"/>
    <w:multiLevelType w:val="hybridMultilevel"/>
    <w:tmpl w:val="E4449B10"/>
    <w:lvl w:ilvl="0" w:tplc="0415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21CB1CA7"/>
    <w:multiLevelType w:val="hybridMultilevel"/>
    <w:tmpl w:val="F19EE77C"/>
    <w:lvl w:ilvl="0" w:tplc="3094091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0C6D7B"/>
    <w:multiLevelType w:val="hybridMultilevel"/>
    <w:tmpl w:val="A81A66B2"/>
    <w:styleLink w:val="Kreski"/>
    <w:lvl w:ilvl="0" w:tplc="19F6627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EC1EC44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D9AE6E2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DE68D42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5A444D7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123E11E4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997257A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630E95E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B4BE4BF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7">
    <w:nsid w:val="29EE5BC7"/>
    <w:multiLevelType w:val="hybridMultilevel"/>
    <w:tmpl w:val="2F24CB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38309F"/>
    <w:multiLevelType w:val="hybridMultilevel"/>
    <w:tmpl w:val="E5D835E0"/>
    <w:lvl w:ilvl="0" w:tplc="53CACA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A63946"/>
    <w:multiLevelType w:val="hybridMultilevel"/>
    <w:tmpl w:val="DE7E0A18"/>
    <w:lvl w:ilvl="0" w:tplc="53CACA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F8082A"/>
    <w:multiLevelType w:val="hybridMultilevel"/>
    <w:tmpl w:val="C652C800"/>
    <w:lvl w:ilvl="0" w:tplc="53CACA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CD1FD8"/>
    <w:multiLevelType w:val="hybridMultilevel"/>
    <w:tmpl w:val="1624AB6E"/>
    <w:lvl w:ilvl="0" w:tplc="0415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39104732"/>
    <w:multiLevelType w:val="hybridMultilevel"/>
    <w:tmpl w:val="3AC04B38"/>
    <w:lvl w:ilvl="0" w:tplc="0415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3">
    <w:nsid w:val="39C90A93"/>
    <w:multiLevelType w:val="hybridMultilevel"/>
    <w:tmpl w:val="F12817DE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>
    <w:nsid w:val="3C40177F"/>
    <w:multiLevelType w:val="hybridMultilevel"/>
    <w:tmpl w:val="23F281C8"/>
    <w:lvl w:ilvl="0" w:tplc="53CACA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2F001A"/>
    <w:multiLevelType w:val="hybridMultilevel"/>
    <w:tmpl w:val="5C0002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E6604D"/>
    <w:multiLevelType w:val="hybridMultilevel"/>
    <w:tmpl w:val="88D4C0E2"/>
    <w:lvl w:ilvl="0" w:tplc="0415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406E7C5C"/>
    <w:multiLevelType w:val="hybridMultilevel"/>
    <w:tmpl w:val="F33E3CFE"/>
    <w:lvl w:ilvl="0" w:tplc="3D4C10F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31E1CD3"/>
    <w:multiLevelType w:val="hybridMultilevel"/>
    <w:tmpl w:val="A0D69E68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48925F2C"/>
    <w:multiLevelType w:val="hybridMultilevel"/>
    <w:tmpl w:val="C7DAAD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08B23EE"/>
    <w:multiLevelType w:val="hybridMultilevel"/>
    <w:tmpl w:val="1506E86E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549E02D8"/>
    <w:multiLevelType w:val="hybridMultilevel"/>
    <w:tmpl w:val="8034BF46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569E34B8"/>
    <w:multiLevelType w:val="hybridMultilevel"/>
    <w:tmpl w:val="F19EE77C"/>
    <w:lvl w:ilvl="0" w:tplc="3094091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7E64C98"/>
    <w:multiLevelType w:val="hybridMultilevel"/>
    <w:tmpl w:val="248A4B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6D7ADB"/>
    <w:multiLevelType w:val="hybridMultilevel"/>
    <w:tmpl w:val="06FEA94E"/>
    <w:lvl w:ilvl="0" w:tplc="B3BA6B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9E60692"/>
    <w:multiLevelType w:val="hybridMultilevel"/>
    <w:tmpl w:val="7480F614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5CAB64AF"/>
    <w:multiLevelType w:val="hybridMultilevel"/>
    <w:tmpl w:val="CF14E5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DE72934"/>
    <w:multiLevelType w:val="hybridMultilevel"/>
    <w:tmpl w:val="97DEB77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5ECA246F"/>
    <w:multiLevelType w:val="hybridMultilevel"/>
    <w:tmpl w:val="C7860088"/>
    <w:lvl w:ilvl="0" w:tplc="53CACA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F0873FF"/>
    <w:multiLevelType w:val="hybridMultilevel"/>
    <w:tmpl w:val="815AC09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1CB6A59"/>
    <w:multiLevelType w:val="hybridMultilevel"/>
    <w:tmpl w:val="4F060C40"/>
    <w:lvl w:ilvl="0" w:tplc="0415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>
    <w:nsid w:val="62CE436A"/>
    <w:multiLevelType w:val="hybridMultilevel"/>
    <w:tmpl w:val="1978822E"/>
    <w:lvl w:ilvl="0" w:tplc="0415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2">
    <w:nsid w:val="63E92EC7"/>
    <w:multiLevelType w:val="hybridMultilevel"/>
    <w:tmpl w:val="7ABC02EE"/>
    <w:lvl w:ilvl="0" w:tplc="3094091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75B57A1"/>
    <w:multiLevelType w:val="hybridMultilevel"/>
    <w:tmpl w:val="F7C2979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67643764"/>
    <w:multiLevelType w:val="hybridMultilevel"/>
    <w:tmpl w:val="8192574C"/>
    <w:lvl w:ilvl="0" w:tplc="53CACA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8CC2F99"/>
    <w:multiLevelType w:val="hybridMultilevel"/>
    <w:tmpl w:val="7968F944"/>
    <w:lvl w:ilvl="0" w:tplc="53CACA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AB57FE7"/>
    <w:multiLevelType w:val="hybridMultilevel"/>
    <w:tmpl w:val="1BF85108"/>
    <w:lvl w:ilvl="0" w:tplc="0415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7">
    <w:nsid w:val="72835F22"/>
    <w:multiLevelType w:val="hybridMultilevel"/>
    <w:tmpl w:val="B9F207EA"/>
    <w:lvl w:ilvl="0" w:tplc="0415000B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8">
    <w:nsid w:val="729F0B8B"/>
    <w:multiLevelType w:val="hybridMultilevel"/>
    <w:tmpl w:val="1E5E80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325239C"/>
    <w:multiLevelType w:val="hybridMultilevel"/>
    <w:tmpl w:val="2F24CB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4FD52AB"/>
    <w:multiLevelType w:val="hybridMultilevel"/>
    <w:tmpl w:val="DFBA94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525699D"/>
    <w:multiLevelType w:val="hybridMultilevel"/>
    <w:tmpl w:val="4A48FE92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2">
    <w:nsid w:val="75EE7B4A"/>
    <w:multiLevelType w:val="hybridMultilevel"/>
    <w:tmpl w:val="CF14E5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C103EC9"/>
    <w:multiLevelType w:val="hybridMultilevel"/>
    <w:tmpl w:val="D6A4E382"/>
    <w:lvl w:ilvl="0" w:tplc="53CACABC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4">
    <w:nsid w:val="7C5E03B7"/>
    <w:multiLevelType w:val="hybridMultilevel"/>
    <w:tmpl w:val="5EE62C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42"/>
  </w:num>
  <w:num w:numId="4">
    <w:abstractNumId w:val="19"/>
  </w:num>
  <w:num w:numId="5">
    <w:abstractNumId w:val="18"/>
  </w:num>
  <w:num w:numId="6">
    <w:abstractNumId w:val="29"/>
  </w:num>
  <w:num w:numId="7">
    <w:abstractNumId w:val="0"/>
  </w:num>
  <w:num w:numId="8">
    <w:abstractNumId w:val="3"/>
  </w:num>
  <w:num w:numId="9">
    <w:abstractNumId w:val="21"/>
  </w:num>
  <w:num w:numId="10">
    <w:abstractNumId w:val="34"/>
  </w:num>
  <w:num w:numId="11">
    <w:abstractNumId w:val="14"/>
  </w:num>
  <w:num w:numId="12">
    <w:abstractNumId w:val="8"/>
  </w:num>
  <w:num w:numId="13">
    <w:abstractNumId w:val="39"/>
  </w:num>
  <w:num w:numId="14">
    <w:abstractNumId w:val="35"/>
  </w:num>
  <w:num w:numId="15">
    <w:abstractNumId w:val="7"/>
  </w:num>
  <w:num w:numId="16">
    <w:abstractNumId w:val="10"/>
  </w:num>
  <w:num w:numId="17">
    <w:abstractNumId w:val="43"/>
  </w:num>
  <w:num w:numId="18">
    <w:abstractNumId w:val="28"/>
  </w:num>
  <w:num w:numId="19">
    <w:abstractNumId w:val="17"/>
  </w:num>
  <w:num w:numId="20">
    <w:abstractNumId w:val="9"/>
  </w:num>
  <w:num w:numId="21">
    <w:abstractNumId w:val="26"/>
  </w:num>
  <w:num w:numId="22">
    <w:abstractNumId w:val="22"/>
  </w:num>
  <w:num w:numId="23">
    <w:abstractNumId w:val="5"/>
  </w:num>
  <w:num w:numId="24">
    <w:abstractNumId w:val="32"/>
  </w:num>
  <w:num w:numId="25">
    <w:abstractNumId w:val="24"/>
  </w:num>
  <w:num w:numId="26">
    <w:abstractNumId w:val="13"/>
  </w:num>
  <w:num w:numId="27">
    <w:abstractNumId w:val="33"/>
  </w:num>
  <w:num w:numId="28">
    <w:abstractNumId w:val="16"/>
  </w:num>
  <w:num w:numId="29">
    <w:abstractNumId w:val="27"/>
  </w:num>
  <w:num w:numId="30">
    <w:abstractNumId w:val="4"/>
  </w:num>
  <w:num w:numId="31">
    <w:abstractNumId w:val="36"/>
  </w:num>
  <w:num w:numId="32">
    <w:abstractNumId w:val="30"/>
  </w:num>
  <w:num w:numId="33">
    <w:abstractNumId w:val="11"/>
  </w:num>
  <w:num w:numId="34">
    <w:abstractNumId w:val="12"/>
  </w:num>
  <w:num w:numId="35">
    <w:abstractNumId w:val="31"/>
  </w:num>
  <w:num w:numId="36">
    <w:abstractNumId w:val="41"/>
  </w:num>
  <w:num w:numId="37">
    <w:abstractNumId w:val="40"/>
  </w:num>
  <w:num w:numId="38">
    <w:abstractNumId w:val="23"/>
  </w:num>
  <w:num w:numId="39">
    <w:abstractNumId w:val="44"/>
  </w:num>
  <w:num w:numId="40">
    <w:abstractNumId w:val="38"/>
  </w:num>
  <w:num w:numId="41">
    <w:abstractNumId w:val="15"/>
  </w:num>
  <w:num w:numId="42">
    <w:abstractNumId w:val="2"/>
  </w:num>
  <w:num w:numId="43">
    <w:abstractNumId w:val="37"/>
  </w:num>
  <w:num w:numId="44">
    <w:abstractNumId w:val="20"/>
  </w:num>
  <w:num w:numId="45">
    <w:abstractNumId w:val="25"/>
  </w:num>
  <w:numIdMacAtCleanup w:val="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6322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22CA2"/>
    <w:rsid w:val="000074F5"/>
    <w:rsid w:val="00027B80"/>
    <w:rsid w:val="00056292"/>
    <w:rsid w:val="00065849"/>
    <w:rsid w:val="000761FA"/>
    <w:rsid w:val="000B4D8F"/>
    <w:rsid w:val="000B7557"/>
    <w:rsid w:val="000C5F35"/>
    <w:rsid w:val="000D6390"/>
    <w:rsid w:val="000E607D"/>
    <w:rsid w:val="000F22D9"/>
    <w:rsid w:val="001112B9"/>
    <w:rsid w:val="0013582C"/>
    <w:rsid w:val="001413F3"/>
    <w:rsid w:val="00144565"/>
    <w:rsid w:val="001546AE"/>
    <w:rsid w:val="001A0DEA"/>
    <w:rsid w:val="001B0099"/>
    <w:rsid w:val="001B112E"/>
    <w:rsid w:val="001B2BC8"/>
    <w:rsid w:val="001B520E"/>
    <w:rsid w:val="001D27ED"/>
    <w:rsid w:val="001D39AE"/>
    <w:rsid w:val="00211CED"/>
    <w:rsid w:val="0021490D"/>
    <w:rsid w:val="00222CA2"/>
    <w:rsid w:val="0022734B"/>
    <w:rsid w:val="00234919"/>
    <w:rsid w:val="00242FE4"/>
    <w:rsid w:val="00256BDA"/>
    <w:rsid w:val="00260228"/>
    <w:rsid w:val="00266431"/>
    <w:rsid w:val="00287DBB"/>
    <w:rsid w:val="002B698F"/>
    <w:rsid w:val="002D18B3"/>
    <w:rsid w:val="002E6031"/>
    <w:rsid w:val="00306EFD"/>
    <w:rsid w:val="00312172"/>
    <w:rsid w:val="00331BCC"/>
    <w:rsid w:val="00337396"/>
    <w:rsid w:val="003426DB"/>
    <w:rsid w:val="00351710"/>
    <w:rsid w:val="00362542"/>
    <w:rsid w:val="00385048"/>
    <w:rsid w:val="00393DEB"/>
    <w:rsid w:val="003A391E"/>
    <w:rsid w:val="003A442C"/>
    <w:rsid w:val="003B6E5D"/>
    <w:rsid w:val="003C1A04"/>
    <w:rsid w:val="003E1B59"/>
    <w:rsid w:val="003F146F"/>
    <w:rsid w:val="003F2827"/>
    <w:rsid w:val="00413006"/>
    <w:rsid w:val="00426E43"/>
    <w:rsid w:val="004341AF"/>
    <w:rsid w:val="004533FE"/>
    <w:rsid w:val="00457630"/>
    <w:rsid w:val="00464344"/>
    <w:rsid w:val="00476BB7"/>
    <w:rsid w:val="004817BC"/>
    <w:rsid w:val="00483D99"/>
    <w:rsid w:val="004934CF"/>
    <w:rsid w:val="004A5649"/>
    <w:rsid w:val="004B6E4A"/>
    <w:rsid w:val="004C101F"/>
    <w:rsid w:val="004C6534"/>
    <w:rsid w:val="004E6767"/>
    <w:rsid w:val="004F11A4"/>
    <w:rsid w:val="004F59B4"/>
    <w:rsid w:val="00514D1A"/>
    <w:rsid w:val="0054461A"/>
    <w:rsid w:val="00565B10"/>
    <w:rsid w:val="00577304"/>
    <w:rsid w:val="0059417C"/>
    <w:rsid w:val="005B1372"/>
    <w:rsid w:val="005B4D3F"/>
    <w:rsid w:val="005C778A"/>
    <w:rsid w:val="005F3F02"/>
    <w:rsid w:val="00614224"/>
    <w:rsid w:val="0062029A"/>
    <w:rsid w:val="00623E55"/>
    <w:rsid w:val="00624674"/>
    <w:rsid w:val="006411AC"/>
    <w:rsid w:val="006851DE"/>
    <w:rsid w:val="00690470"/>
    <w:rsid w:val="006B316F"/>
    <w:rsid w:val="006B7C2C"/>
    <w:rsid w:val="006B7DB5"/>
    <w:rsid w:val="006E6C81"/>
    <w:rsid w:val="006F7A2E"/>
    <w:rsid w:val="00702257"/>
    <w:rsid w:val="007117FD"/>
    <w:rsid w:val="00723970"/>
    <w:rsid w:val="0074219D"/>
    <w:rsid w:val="007456E1"/>
    <w:rsid w:val="007458EC"/>
    <w:rsid w:val="00751AEE"/>
    <w:rsid w:val="00762CA7"/>
    <w:rsid w:val="007750FC"/>
    <w:rsid w:val="007760A5"/>
    <w:rsid w:val="00777B59"/>
    <w:rsid w:val="00781C89"/>
    <w:rsid w:val="0078346E"/>
    <w:rsid w:val="0078391F"/>
    <w:rsid w:val="00791C77"/>
    <w:rsid w:val="007A1C8A"/>
    <w:rsid w:val="007A2B14"/>
    <w:rsid w:val="007B3B2B"/>
    <w:rsid w:val="007C337D"/>
    <w:rsid w:val="007C7A50"/>
    <w:rsid w:val="007D5559"/>
    <w:rsid w:val="007D5A20"/>
    <w:rsid w:val="007F1A29"/>
    <w:rsid w:val="0081354E"/>
    <w:rsid w:val="008205A7"/>
    <w:rsid w:val="00823551"/>
    <w:rsid w:val="00824644"/>
    <w:rsid w:val="00825DF6"/>
    <w:rsid w:val="008308EA"/>
    <w:rsid w:val="00851CE9"/>
    <w:rsid w:val="008866D2"/>
    <w:rsid w:val="008A7CC9"/>
    <w:rsid w:val="008B6253"/>
    <w:rsid w:val="008C09FC"/>
    <w:rsid w:val="00902E0C"/>
    <w:rsid w:val="009100AE"/>
    <w:rsid w:val="00985399"/>
    <w:rsid w:val="00991D59"/>
    <w:rsid w:val="009A71B0"/>
    <w:rsid w:val="009B10AF"/>
    <w:rsid w:val="009C3929"/>
    <w:rsid w:val="009C68CA"/>
    <w:rsid w:val="009F7E69"/>
    <w:rsid w:val="00A129EA"/>
    <w:rsid w:val="00A16306"/>
    <w:rsid w:val="00A25A52"/>
    <w:rsid w:val="00A34867"/>
    <w:rsid w:val="00A3723B"/>
    <w:rsid w:val="00A43D7F"/>
    <w:rsid w:val="00A55307"/>
    <w:rsid w:val="00A578E7"/>
    <w:rsid w:val="00A84E1A"/>
    <w:rsid w:val="00AC4248"/>
    <w:rsid w:val="00AC45AA"/>
    <w:rsid w:val="00AE61E4"/>
    <w:rsid w:val="00AF03D9"/>
    <w:rsid w:val="00AF0D4B"/>
    <w:rsid w:val="00AF45D9"/>
    <w:rsid w:val="00B04CD1"/>
    <w:rsid w:val="00B17FBE"/>
    <w:rsid w:val="00B43DF8"/>
    <w:rsid w:val="00B61CB2"/>
    <w:rsid w:val="00B7706C"/>
    <w:rsid w:val="00B8002C"/>
    <w:rsid w:val="00B82C07"/>
    <w:rsid w:val="00B851F4"/>
    <w:rsid w:val="00BB0871"/>
    <w:rsid w:val="00BB3550"/>
    <w:rsid w:val="00BB74D6"/>
    <w:rsid w:val="00BF3BA0"/>
    <w:rsid w:val="00C20FDA"/>
    <w:rsid w:val="00C253F0"/>
    <w:rsid w:val="00C314D2"/>
    <w:rsid w:val="00C31ED1"/>
    <w:rsid w:val="00C33CD1"/>
    <w:rsid w:val="00C45663"/>
    <w:rsid w:val="00C771A4"/>
    <w:rsid w:val="00C92A7D"/>
    <w:rsid w:val="00CB08DE"/>
    <w:rsid w:val="00CE2F74"/>
    <w:rsid w:val="00CF12A2"/>
    <w:rsid w:val="00D124E0"/>
    <w:rsid w:val="00D12C1D"/>
    <w:rsid w:val="00D24AF9"/>
    <w:rsid w:val="00D359E7"/>
    <w:rsid w:val="00D50671"/>
    <w:rsid w:val="00D54612"/>
    <w:rsid w:val="00DA125D"/>
    <w:rsid w:val="00DA5549"/>
    <w:rsid w:val="00DA7FDB"/>
    <w:rsid w:val="00DC587F"/>
    <w:rsid w:val="00DC5AE1"/>
    <w:rsid w:val="00DE1629"/>
    <w:rsid w:val="00DF427B"/>
    <w:rsid w:val="00E06A68"/>
    <w:rsid w:val="00E21D4D"/>
    <w:rsid w:val="00E5638F"/>
    <w:rsid w:val="00E75811"/>
    <w:rsid w:val="00EB1B1A"/>
    <w:rsid w:val="00EB343F"/>
    <w:rsid w:val="00EC0627"/>
    <w:rsid w:val="00ED1D53"/>
    <w:rsid w:val="00EF2124"/>
    <w:rsid w:val="00F114E3"/>
    <w:rsid w:val="00F13743"/>
    <w:rsid w:val="00F26898"/>
    <w:rsid w:val="00F31233"/>
    <w:rsid w:val="00F31841"/>
    <w:rsid w:val="00F33D11"/>
    <w:rsid w:val="00F35CBC"/>
    <w:rsid w:val="00F7514A"/>
    <w:rsid w:val="00F7712C"/>
    <w:rsid w:val="00FB3571"/>
    <w:rsid w:val="00FB3927"/>
    <w:rsid w:val="00FB465C"/>
    <w:rsid w:val="00FC1985"/>
    <w:rsid w:val="00FD2CF0"/>
    <w:rsid w:val="00FD424D"/>
    <w:rsid w:val="00FD4A27"/>
    <w:rsid w:val="00FD550B"/>
    <w:rsid w:val="00FE239E"/>
    <w:rsid w:val="00FE54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3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B1B1A"/>
  </w:style>
  <w:style w:type="paragraph" w:styleId="Nagwek1">
    <w:name w:val="heading 1"/>
    <w:basedOn w:val="Normalny"/>
    <w:next w:val="Normalny"/>
    <w:link w:val="Nagwek1Znak"/>
    <w:uiPriority w:val="9"/>
    <w:qFormat/>
    <w:rsid w:val="004C101F"/>
    <w:pPr>
      <w:pBdr>
        <w:bottom w:val="single" w:sz="12" w:space="1" w:color="00297D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C101F"/>
    <w:pPr>
      <w:pBdr>
        <w:bottom w:val="single" w:sz="8" w:space="1" w:color="0038A8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C101F"/>
    <w:pPr>
      <w:pBdr>
        <w:bottom w:val="single" w:sz="4" w:space="1" w:color="3176FF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C101F"/>
    <w:pPr>
      <w:pBdr>
        <w:bottom w:val="single" w:sz="4" w:space="2" w:color="76A3FF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C101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038A8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C101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038A8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C101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C101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C101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22CA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2CA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341A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341AF"/>
  </w:style>
  <w:style w:type="paragraph" w:styleId="Stopka">
    <w:name w:val="footer"/>
    <w:basedOn w:val="Normalny"/>
    <w:link w:val="StopkaZnak"/>
    <w:uiPriority w:val="99"/>
    <w:unhideWhenUsed/>
    <w:rsid w:val="004341A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341AF"/>
  </w:style>
  <w:style w:type="table" w:styleId="Tabela-Siatka">
    <w:name w:val="Table Grid"/>
    <w:basedOn w:val="Standardowy"/>
    <w:uiPriority w:val="59"/>
    <w:rsid w:val="00CB08D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B6E5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5F3F0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5F3F02"/>
    <w:rPr>
      <w:color w:val="002060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426D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426D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426D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26D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426DB"/>
    <w:rPr>
      <w:b/>
      <w:bCs/>
      <w:sz w:val="20"/>
      <w:szCs w:val="2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C101F"/>
    <w:pPr>
      <w:pBdr>
        <w:top w:val="single" w:sz="12" w:space="10" w:color="76A3FF" w:themeColor="accent1" w:themeTint="66"/>
        <w:left w:val="single" w:sz="36" w:space="4" w:color="0038A8" w:themeColor="accent1"/>
        <w:bottom w:val="single" w:sz="24" w:space="10" w:color="FFC000" w:themeColor="accent3"/>
        <w:right w:val="single" w:sz="36" w:space="4" w:color="0038A8" w:themeColor="accent1"/>
      </w:pBdr>
      <w:shd w:val="clear" w:color="auto" w:fill="0038A8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C101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038A8" w:themeFill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4C101F"/>
    <w:pPr>
      <w:pBdr>
        <w:top w:val="single" w:sz="8" w:space="10" w:color="548DFF" w:themeColor="accent1" w:themeTint="7F"/>
        <w:bottom w:val="single" w:sz="24" w:space="15" w:color="FFC000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character" w:customStyle="1" w:styleId="TytuZnak">
    <w:name w:val="Tytuł Znak"/>
    <w:basedOn w:val="Domylnaczcionkaakapitu"/>
    <w:link w:val="Tytu"/>
    <w:uiPriority w:val="10"/>
    <w:rsid w:val="004C101F"/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character" w:customStyle="1" w:styleId="Nagwek1Znak">
    <w:name w:val="Nagłówek 1 Znak"/>
    <w:basedOn w:val="Domylnaczcionkaakapitu"/>
    <w:link w:val="Nagwek1"/>
    <w:uiPriority w:val="9"/>
    <w:rsid w:val="004C101F"/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C101F"/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C101F"/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C101F"/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C101F"/>
    <w:rPr>
      <w:rFonts w:asciiTheme="majorHAnsi" w:eastAsiaTheme="majorEastAsia" w:hAnsiTheme="majorHAnsi" w:cstheme="majorBidi"/>
      <w:color w:val="0038A8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C101F"/>
    <w:rPr>
      <w:rFonts w:asciiTheme="majorHAnsi" w:eastAsiaTheme="majorEastAsia" w:hAnsiTheme="majorHAnsi" w:cstheme="majorBidi"/>
      <w:i/>
      <w:iCs/>
      <w:color w:val="0038A8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C101F"/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C101F"/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C101F"/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4C101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C101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4C101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4C101F"/>
    <w:rPr>
      <w:b/>
      <w:bCs/>
      <w:spacing w:val="0"/>
    </w:rPr>
  </w:style>
  <w:style w:type="character" w:styleId="Uwydatnienie">
    <w:name w:val="Emphasis"/>
    <w:uiPriority w:val="20"/>
    <w:qFormat/>
    <w:rsid w:val="004C101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4C101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4C101F"/>
  </w:style>
  <w:style w:type="paragraph" w:styleId="Akapitzlist">
    <w:name w:val="List Paragraph"/>
    <w:basedOn w:val="Normalny"/>
    <w:uiPriority w:val="34"/>
    <w:qFormat/>
    <w:rsid w:val="004C101F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4C101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4C101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styleId="Wyrnieniedelikatne">
    <w:name w:val="Subtle Emphasis"/>
    <w:uiPriority w:val="19"/>
    <w:qFormat/>
    <w:rsid w:val="004C101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4C101F"/>
    <w:rPr>
      <w:b/>
      <w:bCs/>
      <w:i/>
      <w:iCs/>
      <w:color w:val="0038A8" w:themeColor="accent1"/>
      <w:sz w:val="22"/>
      <w:szCs w:val="22"/>
    </w:rPr>
  </w:style>
  <w:style w:type="character" w:styleId="Odwoaniedelikatne">
    <w:name w:val="Subtle Reference"/>
    <w:uiPriority w:val="31"/>
    <w:qFormat/>
    <w:rsid w:val="004C101F"/>
    <w:rPr>
      <w:color w:val="auto"/>
      <w:u w:val="single" w:color="FFC000" w:themeColor="accent3"/>
    </w:rPr>
  </w:style>
  <w:style w:type="character" w:styleId="Odwoanieintensywne">
    <w:name w:val="Intense Reference"/>
    <w:basedOn w:val="Domylnaczcionkaakapitu"/>
    <w:uiPriority w:val="32"/>
    <w:qFormat/>
    <w:rsid w:val="004C101F"/>
    <w:rPr>
      <w:b/>
      <w:bCs/>
      <w:color w:val="BF8F00" w:themeColor="accent3" w:themeShade="BF"/>
      <w:u w:val="single" w:color="FFC000" w:themeColor="accent3"/>
    </w:rPr>
  </w:style>
  <w:style w:type="character" w:styleId="Tytuksiki">
    <w:name w:val="Book Title"/>
    <w:basedOn w:val="Domylnaczcionkaakapitu"/>
    <w:uiPriority w:val="33"/>
    <w:qFormat/>
    <w:rsid w:val="004C101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4C101F"/>
    <w:pPr>
      <w:outlineLvl w:val="9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93DEB"/>
    <w:pPr>
      <w:ind w:firstLine="0"/>
    </w:pPr>
    <w:rPr>
      <w:rFonts w:eastAsiaTheme="minorHAnsi"/>
      <w:sz w:val="20"/>
      <w:szCs w:val="20"/>
      <w:lang w:val="pl-PL" w:bidi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93DEB"/>
    <w:rPr>
      <w:rFonts w:eastAsiaTheme="minorHAnsi"/>
      <w:sz w:val="20"/>
      <w:szCs w:val="20"/>
      <w:lang w:val="pl-PL" w:bidi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93DEB"/>
    <w:rPr>
      <w:vertAlign w:val="superscript"/>
    </w:rPr>
  </w:style>
  <w:style w:type="table" w:customStyle="1" w:styleId="TableNormal">
    <w:name w:val="Table Normal"/>
    <w:rsid w:val="00F7514A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Times New Roman" w:eastAsia="Arial Unicode MS" w:hAnsi="Times New Roman" w:cs="Times New Roman"/>
      <w:sz w:val="20"/>
      <w:szCs w:val="20"/>
      <w:bdr w:val="nil"/>
      <w:lang w:val="pl-PL" w:eastAsia="pl-PL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rsid w:val="00F7514A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ind w:firstLine="0"/>
    </w:pPr>
    <w:rPr>
      <w:rFonts w:ascii="Helvetica Neue" w:eastAsia="Arial Unicode MS" w:hAnsi="Helvetica Neue" w:cs="Arial Unicode MS"/>
      <w:color w:val="000000"/>
      <w:sz w:val="24"/>
      <w:szCs w:val="24"/>
      <w:bdr w:val="nil"/>
      <w:lang w:val="pl-PL" w:eastAsia="pl-PL" w:bidi="ar-SA"/>
    </w:rPr>
  </w:style>
  <w:style w:type="paragraph" w:customStyle="1" w:styleId="Domylne">
    <w:name w:val="Domyślne"/>
    <w:rsid w:val="00F7514A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numbering" w:customStyle="1" w:styleId="Kreski">
    <w:name w:val="Kreski"/>
    <w:rsid w:val="00F7514A"/>
    <w:pPr>
      <w:numPr>
        <w:numId w:val="1"/>
      </w:numPr>
    </w:pPr>
  </w:style>
  <w:style w:type="character" w:customStyle="1" w:styleId="Hyperlink0">
    <w:name w:val="Hyperlink.0"/>
    <w:basedOn w:val="Hipercze"/>
    <w:rsid w:val="00F7514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3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_m5x6WQFGGM" TargetMode="External"/><Relationship Id="rId13" Type="http://schemas.openxmlformats.org/officeDocument/2006/relationships/hyperlink" Target="http://malaszkola.pl/scenariusze-projektow-edukacyjnych/materialy-do-pobrania-scenariusze" TargetMode="External"/><Relationship Id="rId18" Type="http://schemas.openxmlformats.org/officeDocument/2006/relationships/hyperlink" Target="http://www.bc.ore.edu.pl/Content/776/Jak_wspomagac_prace_szkoly_Zeszyt_4.pdf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www.ore.edu.pl/2015/10/przewodnik-metodyczny-dla-koordynatorow-sieci-wspolpracy-i-samoksztalcenia/" TargetMode="External"/><Relationship Id="rId17" Type="http://schemas.openxmlformats.org/officeDocument/2006/relationships/hyperlink" Target="http://www.bc.ore.edu.pl/Content/775/Jak_wspomagac_prace_szkoly_Zeszyt_3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prawo.sejm.gov.pl/isap.nsf/DocDetails.xsp?id=WDU20170001658" TargetMode="External"/><Relationship Id="rId20" Type="http://schemas.openxmlformats.org/officeDocument/2006/relationships/hyperlink" Target="http://www.bc.ore.edu.pl/Content/776/Jak_wspomagac_prace_szkoly_Zeszyt_4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skonaleniewsieci.pl/Upload/Artykuly/2_1/uczenie_sie_doroslych.pdf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cen.gda.pl/wsparcie-szkol-i-placowek/wp-content/uploads/sites/26/2015/11/02-aa-Jak-wspomagac-prace-szkoly-Diagnoza.pdf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eduentuzjasci.pl/dziecko-nastolatek/" TargetMode="External"/><Relationship Id="rId19" Type="http://schemas.openxmlformats.org/officeDocument/2006/relationships/hyperlink" Target="https://www.ore.edu.pl/2017/12/wspomaganie-szkol-w-rozwoju-kompetencji-kluczowych-uczniow-dobre-praktyki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oskonaleniewsieci.pl/Upload/Artykuly/SORE%20-%20Wsparcie/zalozenia_nowego_systemu_doskonalenia.pdf" TargetMode="External"/><Relationship Id="rId14" Type="http://schemas.openxmlformats.org/officeDocument/2006/relationships/hyperlink" Target="https://www.parp.gov.pl/files/74/517/20725.pdf" TargetMode="Externa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8">
      <a:dk1>
        <a:sysClr val="windowText" lastClr="000000"/>
      </a:dk1>
      <a:lt1>
        <a:sysClr val="window" lastClr="FFFFFF"/>
      </a:lt1>
      <a:dk2>
        <a:srgbClr val="002060"/>
      </a:dk2>
      <a:lt2>
        <a:srgbClr val="DBF5F9"/>
      </a:lt2>
      <a:accent1>
        <a:srgbClr val="0038A8"/>
      </a:accent1>
      <a:accent2>
        <a:srgbClr val="002060"/>
      </a:accent2>
      <a:accent3>
        <a:srgbClr val="FFC000"/>
      </a:accent3>
      <a:accent4>
        <a:srgbClr val="E2D700"/>
      </a:accent4>
      <a:accent5>
        <a:srgbClr val="54A838"/>
      </a:accent5>
      <a:accent6>
        <a:srgbClr val="01303D"/>
      </a:accent6>
      <a:hlink>
        <a:srgbClr val="002060"/>
      </a:hlink>
      <a:folHlink>
        <a:srgbClr val="85DFD0"/>
      </a:folHlink>
    </a:clrScheme>
    <a:fontScheme name="Pakiet Office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0F1134-C4FE-48C9-882A-71EA940813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2626</Words>
  <Characters>15762</Characters>
  <Application>Microsoft Office Word</Application>
  <DocSecurity>0</DocSecurity>
  <Lines>131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 Gembarowska</dc:creator>
  <cp:lastModifiedBy>MGasik</cp:lastModifiedBy>
  <cp:revision>9</cp:revision>
  <cp:lastPrinted>2018-07-13T07:26:00Z</cp:lastPrinted>
  <dcterms:created xsi:type="dcterms:W3CDTF">2019-01-22T14:07:00Z</dcterms:created>
  <dcterms:modified xsi:type="dcterms:W3CDTF">2019-03-17T18:10:00Z</dcterms:modified>
</cp:coreProperties>
</file>