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258" w:rsidRPr="00B60258" w:rsidRDefault="00B60258" w:rsidP="00B60258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B60258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D80783">
        <w:rPr>
          <w:rFonts w:asciiTheme="minorHAnsi" w:hAnsiTheme="minorHAnsi" w:cstheme="minorHAnsi"/>
          <w:b/>
          <w:sz w:val="24"/>
          <w:szCs w:val="24"/>
        </w:rPr>
        <w:t>X</w:t>
      </w:r>
      <w:r w:rsidR="00295C3D">
        <w:rPr>
          <w:rFonts w:asciiTheme="minorHAnsi" w:hAnsiTheme="minorHAnsi" w:cstheme="minorHAnsi"/>
          <w:b/>
          <w:sz w:val="24"/>
          <w:szCs w:val="24"/>
        </w:rPr>
        <w:t>I</w:t>
      </w:r>
      <w:r w:rsidR="00D80783">
        <w:rPr>
          <w:rFonts w:asciiTheme="minorHAnsi" w:hAnsiTheme="minorHAnsi" w:cstheme="minorHAnsi"/>
          <w:b/>
          <w:sz w:val="24"/>
          <w:szCs w:val="24"/>
        </w:rPr>
        <w:t>.</w:t>
      </w:r>
      <w:r w:rsidRPr="00B60258">
        <w:rPr>
          <w:rFonts w:asciiTheme="minorHAnsi" w:hAnsiTheme="minorHAnsi" w:cstheme="minorHAnsi"/>
          <w:b/>
          <w:sz w:val="24"/>
          <w:szCs w:val="24"/>
        </w:rPr>
        <w:t>8</w:t>
      </w:r>
    </w:p>
    <w:p w:rsidR="00B60258" w:rsidRPr="00B60258" w:rsidRDefault="00B60258" w:rsidP="00B60258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B60258" w:rsidRPr="00D80783" w:rsidRDefault="00B60258" w:rsidP="00B60258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D80783">
        <w:rPr>
          <w:rFonts w:asciiTheme="minorHAnsi" w:hAnsiTheme="minorHAnsi" w:cstheme="minorHAnsi"/>
          <w:sz w:val="40"/>
          <w:szCs w:val="40"/>
          <w:lang w:val="pl-PL"/>
        </w:rPr>
        <w:t>Trudne sytuacje szkoleniowe</w:t>
      </w:r>
    </w:p>
    <w:p w:rsidR="00B60258" w:rsidRPr="00B60258" w:rsidRDefault="00B60258" w:rsidP="00B6025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B60258" w:rsidRPr="00295C3D" w:rsidTr="00B60258">
        <w:trPr>
          <w:trHeight w:val="183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0258" w:rsidRPr="00B60258" w:rsidRDefault="00B60258" w:rsidP="00B6025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Syndrom wielogłosowego zwierzę</w:t>
            </w:r>
            <w:r w:rsidRPr="00B6025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cia</w:t>
            </w: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 – grupa ma tendencję do poruszania wielu spraw jednocześnie. Zazwyczaj sytuacja taka zdarza się na początku spotkania, kiedy każdy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z uczestnik</w:t>
            </w:r>
            <w:r w:rsidRPr="00B602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w sam chce ukierunkować dyskusje z własnymi potrzebami. </w:t>
            </w:r>
          </w:p>
        </w:tc>
      </w:tr>
      <w:tr w:rsidR="00B60258" w:rsidRPr="00295C3D" w:rsidTr="00B60258">
        <w:trPr>
          <w:trHeight w:val="1381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0258" w:rsidRPr="00B60258" w:rsidRDefault="00B60258" w:rsidP="00B60258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Poziom energii grupy obniża się – uczestnicy tracą zainteresowanie i przejawiają oznaki frustracji z powodu nieosiągania żadnego celu lub zmęczenia. </w:t>
            </w:r>
          </w:p>
        </w:tc>
      </w:tr>
      <w:tr w:rsidR="00B60258" w:rsidRPr="00295C3D" w:rsidTr="00B60258">
        <w:trPr>
          <w:trHeight w:val="2290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0258" w:rsidRPr="00B60258" w:rsidRDefault="00B60258" w:rsidP="00B6025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Zapewnienie uczestnictwa – </w:t>
            </w:r>
            <w:proofErr w:type="spellStart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niekt</w:t>
            </w:r>
            <w:proofErr w:type="spellEnd"/>
            <w:r w:rsidRPr="00B602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proofErr w:type="spellStart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rzy</w:t>
            </w:r>
            <w:proofErr w:type="spellEnd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 uczestnicy mają trudności z zabraniem głosu. Prawdopodobnie ci wrażliwsi obawiają się krytyki ze strony innych uczestnik</w:t>
            </w:r>
            <w:r w:rsidRPr="00B602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w lub trenera. Różnice w poziomie uczestnictwa mogą wynikać z typu osobowości, wcześniejszego doświadczenia, roli w grupie, itd. </w:t>
            </w:r>
          </w:p>
        </w:tc>
      </w:tr>
      <w:tr w:rsidR="00B60258" w:rsidRPr="00295C3D" w:rsidTr="00B60258">
        <w:trPr>
          <w:trHeight w:val="1836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0258" w:rsidRPr="00B60258" w:rsidRDefault="00B60258" w:rsidP="00B6025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Unikanie powtarzania – jeden z uczestnik</w:t>
            </w:r>
            <w:r w:rsidRPr="00B602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w </w:t>
            </w:r>
            <w:proofErr w:type="spellStart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cią</w:t>
            </w:r>
            <w:proofErr w:type="spellEnd"/>
            <w:r w:rsidRPr="00B60258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gle si</w:t>
            </w: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ę powtarza, reszta grupy wdaje się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w rozwlekłe, nadmierne, drobiazgowe dyskusje, a „lubiący </w:t>
            </w:r>
            <w:proofErr w:type="gramStart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prawić</w:t>
            </w:r>
            <w:proofErr w:type="gramEnd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 kazania” oratorzy usiłują przekonać innych do swojej własnej filozofii. </w:t>
            </w:r>
          </w:p>
        </w:tc>
      </w:tr>
      <w:tr w:rsidR="00B60258" w:rsidRPr="00295C3D" w:rsidTr="00B60258">
        <w:trPr>
          <w:trHeight w:val="92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60258" w:rsidRPr="00B60258" w:rsidRDefault="00B60258" w:rsidP="00B6025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Co zrobić, kiedy nie wiesz – uczestnik zadał pytanie, na </w:t>
            </w:r>
            <w:proofErr w:type="spellStart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kt</w:t>
            </w:r>
            <w:proofErr w:type="spellEnd"/>
            <w:r w:rsidRPr="00B6025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proofErr w:type="spellStart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>re</w:t>
            </w:r>
            <w:proofErr w:type="spellEnd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 trener nie zna </w:t>
            </w:r>
            <w:proofErr w:type="gramStart"/>
            <w:r w:rsidRPr="00B60258">
              <w:rPr>
                <w:rFonts w:asciiTheme="minorHAnsi" w:hAnsiTheme="minorHAnsi" w:cstheme="minorHAnsi"/>
                <w:sz w:val="24"/>
                <w:szCs w:val="24"/>
              </w:rPr>
              <w:t xml:space="preserve">odpowiedzi. </w:t>
            </w:r>
            <w:proofErr w:type="gramEnd"/>
          </w:p>
        </w:tc>
      </w:tr>
    </w:tbl>
    <w:p w:rsidR="00B60258" w:rsidRPr="00B60258" w:rsidRDefault="00B60258" w:rsidP="00B6025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B60258" w:rsidRDefault="00B60258" w:rsidP="00B6025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327B6F" w:rsidRDefault="00327B6F" w:rsidP="00B6025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327B6F" w:rsidRDefault="00327B6F" w:rsidP="00B6025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327B6F" w:rsidRDefault="00327B6F" w:rsidP="00B6025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D80783" w:rsidRPr="00B60258" w:rsidRDefault="00D80783" w:rsidP="00B6025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7C18E8" w:rsidRPr="00D80783" w:rsidRDefault="00327B6F" w:rsidP="00327B6F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80783">
        <w:rPr>
          <w:rFonts w:asciiTheme="minorHAnsi" w:hAnsiTheme="minorHAnsi" w:cstheme="minorHAnsi"/>
          <w:sz w:val="24"/>
          <w:szCs w:val="24"/>
        </w:rPr>
        <w:t xml:space="preserve">Źródło: </w:t>
      </w:r>
      <w:r w:rsidR="00B60258" w:rsidRPr="00D80783">
        <w:rPr>
          <w:rFonts w:asciiTheme="minorHAnsi" w:hAnsiTheme="minorHAnsi" w:cstheme="minorHAnsi"/>
          <w:sz w:val="24"/>
          <w:szCs w:val="24"/>
        </w:rPr>
        <w:t xml:space="preserve">na podstawie: ORE, Materiały szkoleniowe - Letnia Akademia SORE, s. 43-44, </w:t>
      </w:r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https</w:t>
      </w:r>
      <w:proofErr w:type="gramStart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://www</w:t>
      </w:r>
      <w:proofErr w:type="gramEnd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ore</w:t>
      </w:r>
      <w:proofErr w:type="gramEnd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edu</w:t>
      </w:r>
      <w:proofErr w:type="gramEnd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pl</w:t>
      </w:r>
      <w:proofErr w:type="gramEnd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/attachments/article/6351/materialy_szkoleniowe_LAS_2014.</w:t>
      </w:r>
      <w:proofErr w:type="gramStart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>pdf</w:t>
      </w:r>
      <w:proofErr w:type="gramEnd"/>
      <w:r w:rsidR="00B60258" w:rsidRPr="00D80783">
        <w:rPr>
          <w:rFonts w:asciiTheme="minorHAnsi" w:hAnsiTheme="minorHAnsi" w:cstheme="minorHAnsi"/>
          <w:color w:val="002060"/>
          <w:sz w:val="24"/>
          <w:szCs w:val="24"/>
        </w:rPr>
        <w:t xml:space="preserve"> dostęp: 17.07.18</w:t>
      </w:r>
      <w:r w:rsidR="00B60258" w:rsidRPr="00D80783">
        <w:rPr>
          <w:rFonts w:asciiTheme="minorHAnsi" w:hAnsiTheme="minorHAnsi" w:cstheme="minorHAnsi"/>
          <w:sz w:val="24"/>
          <w:szCs w:val="24"/>
        </w:rPr>
        <w:t>)</w:t>
      </w:r>
    </w:p>
    <w:sectPr w:rsidR="007C18E8" w:rsidRPr="00D8078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68C8" w:rsidRDefault="00FA68C8" w:rsidP="00AB1AF3">
      <w:r>
        <w:separator/>
      </w:r>
    </w:p>
  </w:endnote>
  <w:endnote w:type="continuationSeparator" w:id="0">
    <w:p w:rsidR="00FA68C8" w:rsidRDefault="00FA68C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077376"/>
      <w:docPartObj>
        <w:docPartGallery w:val="Page Numbers (Bottom of Page)"/>
        <w:docPartUnique/>
      </w:docPartObj>
    </w:sdtPr>
    <w:sdtContent>
      <w:p w:rsidR="00D80783" w:rsidRDefault="00525587">
        <w:pPr>
          <w:pStyle w:val="Stopka"/>
          <w:jc w:val="right"/>
        </w:pPr>
        <w:fldSimple w:instr=" PAGE   \* MERGEFORMAT ">
          <w:r w:rsidR="00295C3D">
            <w:rPr>
              <w:noProof/>
            </w:rPr>
            <w:t>1</w:t>
          </w:r>
        </w:fldSimple>
      </w:p>
    </w:sdtContent>
  </w:sdt>
  <w:p w:rsidR="00D80783" w:rsidRDefault="00D8078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68C8" w:rsidRDefault="00FA68C8" w:rsidP="00AB1AF3">
      <w:r>
        <w:separator/>
      </w:r>
    </w:p>
  </w:footnote>
  <w:footnote w:type="continuationSeparator" w:id="0">
    <w:p w:rsidR="00FA68C8" w:rsidRDefault="00FA68C8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807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-795655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80783" w:rsidRDefault="00D807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0783" w:rsidRDefault="00D807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0783" w:rsidRDefault="00D8078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80C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95C3D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27B6F"/>
    <w:rsid w:val="0034308D"/>
    <w:rsid w:val="00346285"/>
    <w:rsid w:val="0035665C"/>
    <w:rsid w:val="003713EA"/>
    <w:rsid w:val="00371E91"/>
    <w:rsid w:val="00393A62"/>
    <w:rsid w:val="003A36DF"/>
    <w:rsid w:val="003A5075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587"/>
    <w:rsid w:val="0052561A"/>
    <w:rsid w:val="0053613D"/>
    <w:rsid w:val="00537E0A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19B1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C550C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51FFB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60258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07B3C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0007"/>
    <w:rsid w:val="00CE116D"/>
    <w:rsid w:val="00CE24A2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0783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68C8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B6025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B6025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E77D35-E00C-4777-9728-D7E42D113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2018-12-12T14:05:00Z</dcterms:created>
  <dcterms:modified xsi:type="dcterms:W3CDTF">2019-01-28T08:59:00Z</dcterms:modified>
</cp:coreProperties>
</file>