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t>Zał</w:t>
      </w:r>
      <w:r w:rsidR="008003C7">
        <w:rPr>
          <w:rFonts w:cstheme="minorHAnsi"/>
          <w:b/>
          <w:sz w:val="24"/>
          <w:szCs w:val="24"/>
          <w:lang w:val="pl-PL"/>
        </w:rPr>
        <w:t>ącznik</w:t>
      </w:r>
      <w:r w:rsidRPr="00203160">
        <w:rPr>
          <w:rFonts w:cstheme="minorHAnsi"/>
          <w:b/>
          <w:sz w:val="24"/>
          <w:szCs w:val="24"/>
          <w:lang w:val="pl-PL"/>
        </w:rPr>
        <w:t xml:space="preserve"> </w:t>
      </w:r>
      <w:r w:rsidR="00A809C2">
        <w:rPr>
          <w:rFonts w:cstheme="minorHAnsi"/>
          <w:b/>
          <w:sz w:val="24"/>
          <w:szCs w:val="24"/>
          <w:lang w:val="pl-PL"/>
        </w:rPr>
        <w:t>IV.</w:t>
      </w:r>
      <w:r w:rsidRPr="00203160">
        <w:rPr>
          <w:rFonts w:cstheme="minorHAnsi"/>
          <w:b/>
          <w:sz w:val="24"/>
          <w:szCs w:val="24"/>
          <w:lang w:val="pl-PL"/>
        </w:rPr>
        <w:t>6</w:t>
      </w:r>
    </w:p>
    <w:p w:rsidR="00A809C2" w:rsidRPr="00203160" w:rsidRDefault="00A809C2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03160" w:rsidRPr="00071385" w:rsidRDefault="00E05E91" w:rsidP="00E05E9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71385">
        <w:rPr>
          <w:rFonts w:asciiTheme="minorHAnsi" w:hAnsiTheme="minorHAnsi" w:cstheme="minorHAnsi"/>
          <w:sz w:val="40"/>
          <w:szCs w:val="40"/>
          <w:lang w:val="pl-PL"/>
        </w:rPr>
        <w:t>Taksonomia celów w dziedzinie poznawczej</w:t>
      </w:r>
    </w:p>
    <w:p w:rsidR="00E05E91" w:rsidRPr="00203160" w:rsidRDefault="00E05E91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t xml:space="preserve">Tabela 1. Taksonomia celów w dziedzinie poznawczej (B. </w:t>
      </w:r>
      <w:proofErr w:type="spellStart"/>
      <w:r w:rsidRPr="00203160">
        <w:rPr>
          <w:rFonts w:cstheme="minorHAnsi"/>
          <w:b/>
          <w:sz w:val="24"/>
          <w:szCs w:val="24"/>
          <w:lang w:val="pl-PL"/>
        </w:rPr>
        <w:t>Niemierko</w:t>
      </w:r>
      <w:proofErr w:type="spellEnd"/>
      <w:r w:rsidRPr="00203160">
        <w:rPr>
          <w:rFonts w:cstheme="minorHAnsi"/>
          <w:b/>
          <w:sz w:val="24"/>
          <w:szCs w:val="24"/>
          <w:lang w:val="pl-PL"/>
        </w:rPr>
        <w:t>)</w:t>
      </w:r>
    </w:p>
    <w:p w:rsidR="00203160" w:rsidRPr="00203160" w:rsidRDefault="00203160" w:rsidP="00203160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00"/>
      </w:tblPr>
      <w:tblGrid>
        <w:gridCol w:w="4220"/>
        <w:gridCol w:w="5066"/>
      </w:tblGrid>
      <w:tr w:rsidR="00203160" w:rsidRPr="00203160" w:rsidTr="00A809C2">
        <w:tc>
          <w:tcPr>
            <w:tcW w:w="2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Poziom</w:t>
            </w: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Kategoria</w:t>
            </w:r>
          </w:p>
        </w:tc>
      </w:tr>
      <w:tr w:rsidR="00203160" w:rsidRPr="00203160" w:rsidTr="008D59F6">
        <w:trPr>
          <w:cantSplit/>
        </w:trPr>
        <w:tc>
          <w:tcPr>
            <w:tcW w:w="2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pStyle w:val="Akapitzlist"/>
              <w:numPr>
                <w:ilvl w:val="0"/>
                <w:numId w:val="6"/>
              </w:numPr>
              <w:spacing w:before="120" w:after="120" w:line="276" w:lineRule="auto"/>
              <w:ind w:left="113" w:firstLine="0"/>
              <w:contextualSpacing w:val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9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Zapamiętanie wiadomości</w:t>
            </w:r>
          </w:p>
        </w:tc>
      </w:tr>
      <w:tr w:rsidR="00203160" w:rsidRPr="00203160" w:rsidTr="008D59F6">
        <w:trPr>
          <w:cantSplit/>
        </w:trPr>
        <w:tc>
          <w:tcPr>
            <w:tcW w:w="22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9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Zrozumienie wiadomości</w:t>
            </w:r>
          </w:p>
        </w:tc>
      </w:tr>
      <w:tr w:rsidR="00203160" w:rsidRPr="006003DE" w:rsidTr="008D59F6">
        <w:trPr>
          <w:cantSplit/>
        </w:trPr>
        <w:tc>
          <w:tcPr>
            <w:tcW w:w="2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pStyle w:val="Akapitzlist"/>
              <w:numPr>
                <w:ilvl w:val="0"/>
                <w:numId w:val="6"/>
              </w:numPr>
              <w:spacing w:before="120" w:after="120" w:line="276" w:lineRule="auto"/>
              <w:ind w:left="113" w:firstLine="0"/>
              <w:contextualSpacing w:val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Umiejętności</w:t>
            </w: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9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Stosowanie wiadomości w sytuacjach typowych</w:t>
            </w:r>
          </w:p>
        </w:tc>
      </w:tr>
      <w:tr w:rsidR="00203160" w:rsidRPr="006003DE" w:rsidTr="008D59F6">
        <w:trPr>
          <w:cantSplit/>
        </w:trPr>
        <w:tc>
          <w:tcPr>
            <w:tcW w:w="22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9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Stosowanie wiadomości w sytuacjach problemowych</w:t>
            </w:r>
          </w:p>
        </w:tc>
      </w:tr>
    </w:tbl>
    <w:p w:rsidR="00A809C2" w:rsidRPr="00A809C2" w:rsidRDefault="00A809C2" w:rsidP="00A809C2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  <w:r w:rsidRPr="00A809C2">
        <w:rPr>
          <w:rFonts w:cstheme="minorHAnsi"/>
          <w:sz w:val="20"/>
          <w:szCs w:val="20"/>
          <w:lang w:val="pl-PL"/>
        </w:rPr>
        <w:t xml:space="preserve">Źródło: B. </w:t>
      </w:r>
      <w:proofErr w:type="spellStart"/>
      <w:r w:rsidRPr="00A809C2">
        <w:rPr>
          <w:rFonts w:cstheme="minorHAnsi"/>
          <w:sz w:val="20"/>
          <w:szCs w:val="20"/>
          <w:lang w:val="pl-PL"/>
        </w:rPr>
        <w:t>Niemierko</w:t>
      </w:r>
      <w:proofErr w:type="spellEnd"/>
      <w:r w:rsidRPr="00A809C2">
        <w:rPr>
          <w:rFonts w:cstheme="minorHAnsi"/>
          <w:sz w:val="20"/>
          <w:szCs w:val="20"/>
          <w:lang w:val="pl-PL"/>
        </w:rPr>
        <w:t xml:space="preserve">: </w:t>
      </w:r>
      <w:r w:rsidRPr="00A809C2">
        <w:rPr>
          <w:rFonts w:cstheme="minorHAnsi"/>
          <w:i/>
          <w:sz w:val="20"/>
          <w:szCs w:val="20"/>
          <w:lang w:val="pl-PL"/>
        </w:rPr>
        <w:t>Cele kształcenia</w:t>
      </w:r>
      <w:r w:rsidRPr="00A809C2">
        <w:rPr>
          <w:rFonts w:cstheme="minorHAnsi"/>
          <w:sz w:val="20"/>
          <w:szCs w:val="20"/>
          <w:lang w:val="pl-PL"/>
        </w:rPr>
        <w:t xml:space="preserve"> w: K. Kruszewski. </w:t>
      </w:r>
      <w:r w:rsidRPr="00A809C2">
        <w:rPr>
          <w:rFonts w:cstheme="minorHAnsi"/>
          <w:i/>
          <w:sz w:val="20"/>
          <w:szCs w:val="20"/>
          <w:lang w:val="pl-PL"/>
        </w:rPr>
        <w:t>Sztuka nauczania – czynności nauczyciela</w:t>
      </w:r>
      <w:r w:rsidRPr="00A809C2">
        <w:rPr>
          <w:rFonts w:cstheme="minorHAnsi"/>
          <w:sz w:val="20"/>
          <w:szCs w:val="20"/>
          <w:lang w:val="pl-PL"/>
        </w:rPr>
        <w:t>. PWN. Warszawa 1991.</w:t>
      </w: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lastRenderedPageBreak/>
        <w:t xml:space="preserve">Tabela 4. Taksonomia celów dla sfery poznawczej (B. S. </w:t>
      </w:r>
      <w:proofErr w:type="spellStart"/>
      <w:r w:rsidRPr="00203160">
        <w:rPr>
          <w:rFonts w:cstheme="minorHAnsi"/>
          <w:b/>
          <w:sz w:val="24"/>
          <w:szCs w:val="24"/>
          <w:lang w:val="pl-PL"/>
        </w:rPr>
        <w:t>Bloom</w:t>
      </w:r>
      <w:proofErr w:type="spellEnd"/>
      <w:r w:rsidRPr="00203160">
        <w:rPr>
          <w:rFonts w:cstheme="minorHAnsi"/>
          <w:b/>
          <w:sz w:val="24"/>
          <w:szCs w:val="24"/>
          <w:lang w:val="pl-PL"/>
        </w:rPr>
        <w:t>)</w:t>
      </w: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1672"/>
        <w:gridCol w:w="1697"/>
        <w:gridCol w:w="1852"/>
        <w:gridCol w:w="1192"/>
        <w:gridCol w:w="1476"/>
        <w:gridCol w:w="1397"/>
      </w:tblGrid>
      <w:tr w:rsidR="00203160" w:rsidRPr="00203160" w:rsidTr="00A809C2"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ROZUMIENIE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ZASTOSOWANIE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ANALIZA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SYNTEZA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OCENIANIE</w:t>
            </w:r>
          </w:p>
        </w:tc>
      </w:tr>
      <w:tr w:rsidR="00203160" w:rsidRPr="006003DE" w:rsidTr="00A809C2">
        <w:trPr>
          <w:cantSplit/>
        </w:trPr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pStyle w:val="Akapitzlist"/>
              <w:spacing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Adekwatne do sytuacji odtwarzanie informacji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Ujmowanie istoty komunikatu, wskazanie różnicy, podobieństwa, interpretacja, wychodzenie poza „dane”, wyprowadzanie wniosków, odtwarzanie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Ujęcie znanych treści w konkretnych sytuacjach (specyficznych i niespecyficznych) np. zastosowanie zasad do odpowiedniego eksperymentu, zjawiska, procesu itp.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ROZUMIENIE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Rozczłonkowanie, podział na elementy składowe i określenie relacji, odkrycie ukrytego znaczenia, struktury, faktu itp. Określenie stopnia związku, zgodności itp.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STOSOWANIE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ROZUMIENIE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Złożenie elementów w całość tworzącą </w:t>
            </w:r>
            <w:proofErr w:type="gramStart"/>
            <w:r w:rsidRPr="00203160">
              <w:rPr>
                <w:rFonts w:cstheme="minorHAnsi"/>
                <w:sz w:val="24"/>
                <w:szCs w:val="24"/>
                <w:lang w:val="pl-PL"/>
              </w:rPr>
              <w:t>nową jakość</w:t>
            </w:r>
            <w:proofErr w:type="gramEnd"/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 (np. sformułowanie planu, sprawozdania), uogólnianie na podstawie danych jednostkowych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ANALIZA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STOSOWANIE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ROZUMIENIE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WIADOMOŚCI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Formułowanie sądów o faktach, zasadach, metodach wg określonych kryteriów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SYNTEZA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ANALIZA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STOSOWANIE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ROZUMIENIE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WIADOMOŚCI</w:t>
            </w:r>
          </w:p>
        </w:tc>
      </w:tr>
    </w:tbl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  <w:r w:rsidRPr="00203160">
        <w:rPr>
          <w:rFonts w:cstheme="minorHAnsi"/>
          <w:sz w:val="20"/>
          <w:szCs w:val="20"/>
          <w:lang w:val="pl-PL"/>
        </w:rPr>
        <w:t xml:space="preserve">Źródło: S. </w:t>
      </w:r>
      <w:proofErr w:type="spellStart"/>
      <w:r w:rsidRPr="00203160">
        <w:rPr>
          <w:rFonts w:cstheme="minorHAnsi"/>
          <w:sz w:val="20"/>
          <w:szCs w:val="20"/>
          <w:lang w:val="pl-PL"/>
        </w:rPr>
        <w:t>Dylak</w:t>
      </w:r>
      <w:proofErr w:type="spellEnd"/>
      <w:r w:rsidRPr="00203160">
        <w:rPr>
          <w:rFonts w:cstheme="minorHAnsi"/>
          <w:sz w:val="20"/>
          <w:szCs w:val="20"/>
          <w:lang w:val="pl-PL"/>
        </w:rPr>
        <w:t xml:space="preserve">: </w:t>
      </w:r>
      <w:r w:rsidRPr="00203160">
        <w:rPr>
          <w:rFonts w:cstheme="minorHAnsi"/>
          <w:i/>
          <w:sz w:val="20"/>
          <w:szCs w:val="20"/>
          <w:lang w:val="pl-PL"/>
        </w:rPr>
        <w:t>Wprowadzenie do konstruowania szkolnych programów nauczania</w:t>
      </w:r>
      <w:r w:rsidRPr="00203160">
        <w:rPr>
          <w:rFonts w:cstheme="minorHAnsi"/>
          <w:sz w:val="20"/>
          <w:szCs w:val="20"/>
          <w:lang w:val="pl-PL"/>
        </w:rPr>
        <w:t>. Wydawnictwo Szkolne PWN, Warszawa 2000.</w:t>
      </w: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lastRenderedPageBreak/>
        <w:t xml:space="preserve">Załącznik </w:t>
      </w:r>
      <w:r w:rsidR="00A809C2">
        <w:rPr>
          <w:rFonts w:cstheme="minorHAnsi"/>
          <w:b/>
          <w:sz w:val="24"/>
          <w:szCs w:val="24"/>
          <w:lang w:val="pl-PL"/>
        </w:rPr>
        <w:t>IV.</w:t>
      </w:r>
      <w:r w:rsidRPr="00203160">
        <w:rPr>
          <w:rFonts w:cstheme="minorHAnsi"/>
          <w:b/>
          <w:sz w:val="24"/>
          <w:szCs w:val="24"/>
          <w:lang w:val="pl-PL"/>
        </w:rPr>
        <w:t>6</w:t>
      </w:r>
      <w:proofErr w:type="gramStart"/>
      <w:r w:rsidRPr="00203160">
        <w:rPr>
          <w:rFonts w:cstheme="minorHAnsi"/>
          <w:b/>
          <w:sz w:val="24"/>
          <w:szCs w:val="24"/>
          <w:lang w:val="pl-PL"/>
        </w:rPr>
        <w:t>a</w:t>
      </w:r>
      <w:proofErr w:type="gramEnd"/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t xml:space="preserve">Tabela 2. Taksonomia celów w dziedzinie motywacyjnej (B. </w:t>
      </w:r>
      <w:proofErr w:type="spellStart"/>
      <w:r w:rsidRPr="00203160">
        <w:rPr>
          <w:rFonts w:cstheme="minorHAnsi"/>
          <w:b/>
          <w:sz w:val="24"/>
          <w:szCs w:val="24"/>
          <w:lang w:val="pl-PL"/>
        </w:rPr>
        <w:t>Niemierko</w:t>
      </w:r>
      <w:proofErr w:type="spellEnd"/>
      <w:r w:rsidRPr="00203160">
        <w:rPr>
          <w:rFonts w:cstheme="minorHAnsi"/>
          <w:b/>
          <w:sz w:val="24"/>
          <w:szCs w:val="24"/>
          <w:lang w:val="pl-PL"/>
        </w:rPr>
        <w:t>)</w:t>
      </w: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00"/>
      </w:tblPr>
      <w:tblGrid>
        <w:gridCol w:w="4158"/>
        <w:gridCol w:w="5128"/>
      </w:tblGrid>
      <w:tr w:rsidR="00203160" w:rsidRPr="00203160" w:rsidTr="00A809C2">
        <w:tc>
          <w:tcPr>
            <w:tcW w:w="2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Poziom</w:t>
            </w:r>
          </w:p>
        </w:tc>
        <w:tc>
          <w:tcPr>
            <w:tcW w:w="2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Kategoria</w:t>
            </w:r>
          </w:p>
        </w:tc>
      </w:tr>
      <w:tr w:rsidR="00203160" w:rsidRPr="00203160" w:rsidTr="008D59F6">
        <w:trPr>
          <w:cantSplit/>
        </w:trPr>
        <w:tc>
          <w:tcPr>
            <w:tcW w:w="22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pStyle w:val="Akapitzlist"/>
              <w:numPr>
                <w:ilvl w:val="0"/>
                <w:numId w:val="7"/>
              </w:numPr>
              <w:spacing w:before="120" w:after="120" w:line="276" w:lineRule="auto"/>
              <w:ind w:left="170" w:firstLine="0"/>
              <w:contextualSpacing w:val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0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Uczestnictwo w działaniu</w:t>
            </w:r>
          </w:p>
        </w:tc>
      </w:tr>
      <w:tr w:rsidR="00203160" w:rsidRPr="00203160" w:rsidTr="008D59F6">
        <w:trPr>
          <w:cantSplit/>
        </w:trPr>
        <w:tc>
          <w:tcPr>
            <w:tcW w:w="22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0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Podejmowanie działania</w:t>
            </w:r>
          </w:p>
        </w:tc>
      </w:tr>
      <w:tr w:rsidR="00203160" w:rsidRPr="00203160" w:rsidTr="008D59F6">
        <w:trPr>
          <w:cantSplit/>
        </w:trPr>
        <w:tc>
          <w:tcPr>
            <w:tcW w:w="22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pStyle w:val="Akapitzlist"/>
              <w:numPr>
                <w:ilvl w:val="0"/>
                <w:numId w:val="7"/>
              </w:numPr>
              <w:spacing w:before="120" w:after="120" w:line="276" w:lineRule="auto"/>
              <w:ind w:left="318" w:firstLine="0"/>
              <w:contextualSpacing w:val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Postawy</w:t>
            </w:r>
          </w:p>
        </w:tc>
        <w:tc>
          <w:tcPr>
            <w:tcW w:w="2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0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Nastawienie na działanie</w:t>
            </w:r>
          </w:p>
        </w:tc>
      </w:tr>
      <w:tr w:rsidR="00203160" w:rsidRPr="00203160" w:rsidTr="008D59F6">
        <w:trPr>
          <w:cantSplit/>
        </w:trPr>
        <w:tc>
          <w:tcPr>
            <w:tcW w:w="22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0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System działań</w:t>
            </w:r>
          </w:p>
        </w:tc>
      </w:tr>
    </w:tbl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  <w:r w:rsidRPr="00A809C2">
        <w:rPr>
          <w:rFonts w:cstheme="minorHAnsi"/>
          <w:sz w:val="20"/>
          <w:szCs w:val="20"/>
          <w:lang w:val="pl-PL"/>
        </w:rPr>
        <w:t xml:space="preserve">Źródło: B. </w:t>
      </w:r>
      <w:proofErr w:type="spellStart"/>
      <w:r w:rsidRPr="00A809C2">
        <w:rPr>
          <w:rFonts w:cstheme="minorHAnsi"/>
          <w:sz w:val="20"/>
          <w:szCs w:val="20"/>
          <w:lang w:val="pl-PL"/>
        </w:rPr>
        <w:t>Niemierko</w:t>
      </w:r>
      <w:proofErr w:type="spellEnd"/>
      <w:r w:rsidRPr="00A809C2">
        <w:rPr>
          <w:rFonts w:cstheme="minorHAnsi"/>
          <w:sz w:val="20"/>
          <w:szCs w:val="20"/>
          <w:lang w:val="pl-PL"/>
        </w:rPr>
        <w:t xml:space="preserve">: </w:t>
      </w:r>
      <w:r w:rsidRPr="00A809C2">
        <w:rPr>
          <w:rFonts w:cstheme="minorHAnsi"/>
          <w:i/>
          <w:sz w:val="20"/>
          <w:szCs w:val="20"/>
          <w:lang w:val="pl-PL"/>
        </w:rPr>
        <w:t>Cele kształcenia</w:t>
      </w:r>
      <w:r w:rsidRPr="00A809C2">
        <w:rPr>
          <w:rFonts w:cstheme="minorHAnsi"/>
          <w:sz w:val="20"/>
          <w:szCs w:val="20"/>
          <w:lang w:val="pl-PL"/>
        </w:rPr>
        <w:t xml:space="preserve"> w: K. Kruszewski. </w:t>
      </w:r>
      <w:r w:rsidRPr="00A809C2">
        <w:rPr>
          <w:rFonts w:cstheme="minorHAnsi"/>
          <w:i/>
          <w:sz w:val="20"/>
          <w:szCs w:val="20"/>
          <w:lang w:val="pl-PL"/>
        </w:rPr>
        <w:t>Sztuka nauczania – czynności nauczyciela</w:t>
      </w:r>
      <w:r w:rsidRPr="00A809C2">
        <w:rPr>
          <w:rFonts w:cstheme="minorHAnsi"/>
          <w:sz w:val="20"/>
          <w:szCs w:val="20"/>
          <w:lang w:val="pl-PL"/>
        </w:rPr>
        <w:t>. PWN. Warszawa 1991.</w:t>
      </w: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jc w:val="both"/>
        <w:rPr>
          <w:rFonts w:cstheme="minorHAnsi"/>
          <w:sz w:val="20"/>
          <w:szCs w:val="20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lastRenderedPageBreak/>
        <w:t xml:space="preserve">Tabela 5. Taksonomia celów dla sfery emocjonalnej (D. </w:t>
      </w:r>
      <w:proofErr w:type="spellStart"/>
      <w:r w:rsidRPr="00203160">
        <w:rPr>
          <w:rFonts w:cstheme="minorHAnsi"/>
          <w:b/>
          <w:sz w:val="24"/>
          <w:szCs w:val="24"/>
          <w:lang w:val="pl-PL"/>
        </w:rPr>
        <w:t>Krathwohl</w:t>
      </w:r>
      <w:proofErr w:type="spellEnd"/>
      <w:r w:rsidRPr="00203160">
        <w:rPr>
          <w:rFonts w:cstheme="minorHAnsi"/>
          <w:b/>
          <w:sz w:val="24"/>
          <w:szCs w:val="24"/>
          <w:lang w:val="pl-PL"/>
        </w:rPr>
        <w:t>)</w:t>
      </w:r>
    </w:p>
    <w:p w:rsidR="00203160" w:rsidRPr="00203160" w:rsidRDefault="00203160" w:rsidP="00203160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1533"/>
        <w:gridCol w:w="1696"/>
        <w:gridCol w:w="2269"/>
        <w:gridCol w:w="2126"/>
        <w:gridCol w:w="1662"/>
      </w:tblGrid>
      <w:tr w:rsidR="00203160" w:rsidRPr="00203160" w:rsidTr="00A809C2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ODBIERANIE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REAGOWANIE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WARTOŚCIOWANIE</w:t>
            </w:r>
          </w:p>
        </w:tc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ORGANIZOWANIE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SYNTEZA</w:t>
            </w:r>
          </w:p>
        </w:tc>
      </w:tr>
      <w:tr w:rsidR="00203160" w:rsidRPr="00203160" w:rsidTr="00A809C2">
        <w:trPr>
          <w:cantSplit/>
          <w:trHeight w:val="8696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pStyle w:val="Akapitzlist"/>
              <w:spacing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Uświadamianie sobie idei, procesów, dążenie do wysłuchania danego komunikatu, dostrzeganie poszczególnych zjawisk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Przejawianie specyficznej reakcji, najpierw pod naciskiem, później dobrowolnie i z satysfakcją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ODBIERANIE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Akceptowanie wartości, rzeczy, idei, zachowań, przetwarzanie ich, zaangażowanie w przejawianiu zachowań, propagowanie idei, skłonność do przekonywania o słuszności … itp.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REAGOWANIE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ODBIERANIE</w:t>
            </w:r>
          </w:p>
        </w:tc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Systematyzowanie wartości, określanie wzajemnych relacji, podporządkowanie zachowań systemowi wartości 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WARTOŚCIOWANIE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REAGOWANIE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ODBIERANIE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Najwyższy </w:t>
            </w:r>
            <w:proofErr w:type="gramStart"/>
            <w:r w:rsidRPr="00203160">
              <w:rPr>
                <w:rFonts w:cstheme="minorHAnsi"/>
                <w:sz w:val="24"/>
                <w:szCs w:val="24"/>
                <w:lang w:val="pl-PL"/>
              </w:rPr>
              <w:t>poziom  - zamknięcie</w:t>
            </w:r>
            <w:proofErr w:type="gramEnd"/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 procesu internalizacji, zintegrowanie wartości w spójny system nacisk na wewnętrzną zgodność, zintegrowanie na poziomie filozofii życia </w:t>
            </w:r>
            <w:r w:rsidR="00A809C2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203160">
              <w:rPr>
                <w:rFonts w:cstheme="minorHAnsi"/>
                <w:sz w:val="24"/>
                <w:szCs w:val="24"/>
                <w:lang w:val="pl-PL"/>
              </w:rPr>
              <w:t>i widzenia świata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ORGANIZOWANIE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WARTOŚCIOWANIE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REAGOWANIE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ODBIERANIE</w:t>
            </w:r>
          </w:p>
        </w:tc>
      </w:tr>
    </w:tbl>
    <w:p w:rsidR="00A809C2" w:rsidRPr="00A809C2" w:rsidRDefault="00A809C2" w:rsidP="00A809C2">
      <w:pPr>
        <w:spacing w:line="276" w:lineRule="auto"/>
        <w:ind w:firstLine="0"/>
        <w:rPr>
          <w:rFonts w:cstheme="minorHAnsi"/>
          <w:b/>
          <w:sz w:val="20"/>
          <w:szCs w:val="20"/>
          <w:lang w:val="pl-PL" w:eastAsia="pl-PL"/>
        </w:rPr>
      </w:pPr>
      <w:r w:rsidRPr="00A809C2">
        <w:rPr>
          <w:rFonts w:cstheme="minorHAnsi"/>
          <w:sz w:val="20"/>
          <w:szCs w:val="20"/>
          <w:lang w:val="pl-PL"/>
        </w:rPr>
        <w:t xml:space="preserve">Źródło: S. </w:t>
      </w:r>
      <w:proofErr w:type="spellStart"/>
      <w:r w:rsidRPr="00A809C2">
        <w:rPr>
          <w:rFonts w:cstheme="minorHAnsi"/>
          <w:sz w:val="20"/>
          <w:szCs w:val="20"/>
          <w:lang w:val="pl-PL"/>
        </w:rPr>
        <w:t>Dylak</w:t>
      </w:r>
      <w:proofErr w:type="spellEnd"/>
      <w:r w:rsidRPr="00A809C2">
        <w:rPr>
          <w:rFonts w:cstheme="minorHAnsi"/>
          <w:sz w:val="20"/>
          <w:szCs w:val="20"/>
          <w:lang w:val="pl-PL"/>
        </w:rPr>
        <w:t xml:space="preserve">: </w:t>
      </w:r>
      <w:r w:rsidRPr="00A809C2">
        <w:rPr>
          <w:rFonts w:cstheme="minorHAnsi"/>
          <w:i/>
          <w:sz w:val="20"/>
          <w:szCs w:val="20"/>
          <w:lang w:val="pl-PL"/>
        </w:rPr>
        <w:t>Wprowadzenie do konstruowania szkolnych programów nauczania</w:t>
      </w:r>
      <w:r w:rsidRPr="00A809C2">
        <w:rPr>
          <w:rFonts w:cstheme="minorHAnsi"/>
          <w:sz w:val="20"/>
          <w:szCs w:val="20"/>
          <w:lang w:val="pl-PL"/>
        </w:rPr>
        <w:t>. Wydawnictwo Szkolne PWN, Warszawa 2000.</w:t>
      </w: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A809C2" w:rsidRDefault="00A809C2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</w:p>
    <w:p w:rsidR="00203160" w:rsidRPr="00203160" w:rsidRDefault="00203160" w:rsidP="00203160">
      <w:pPr>
        <w:pStyle w:val="program"/>
        <w:suppressAutoHyphens w:val="0"/>
        <w:spacing w:line="276" w:lineRule="auto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203160">
        <w:rPr>
          <w:rFonts w:asciiTheme="minorHAnsi" w:hAnsiTheme="minorHAnsi" w:cstheme="minorHAnsi"/>
          <w:b/>
          <w:sz w:val="24"/>
          <w:szCs w:val="24"/>
          <w:lang w:eastAsia="pl-PL"/>
        </w:rPr>
        <w:lastRenderedPageBreak/>
        <w:t xml:space="preserve">Załącznik </w:t>
      </w:r>
      <w:r w:rsidR="00A809C2">
        <w:rPr>
          <w:rFonts w:asciiTheme="minorHAnsi" w:hAnsiTheme="minorHAnsi" w:cstheme="minorHAnsi"/>
          <w:b/>
          <w:sz w:val="24"/>
          <w:szCs w:val="24"/>
          <w:lang w:eastAsia="pl-PL"/>
        </w:rPr>
        <w:t>IV.</w:t>
      </w:r>
      <w:r w:rsidRPr="00203160">
        <w:rPr>
          <w:rFonts w:asciiTheme="minorHAnsi" w:hAnsiTheme="minorHAnsi" w:cstheme="minorHAnsi"/>
          <w:b/>
          <w:sz w:val="24"/>
          <w:szCs w:val="24"/>
          <w:lang w:eastAsia="pl-PL"/>
        </w:rPr>
        <w:t>6</w:t>
      </w:r>
      <w:proofErr w:type="gramStart"/>
      <w:r w:rsidRPr="00203160">
        <w:rPr>
          <w:rFonts w:asciiTheme="minorHAnsi" w:hAnsiTheme="minorHAnsi" w:cstheme="minorHAnsi"/>
          <w:b/>
          <w:sz w:val="24"/>
          <w:szCs w:val="24"/>
          <w:lang w:eastAsia="pl-PL"/>
        </w:rPr>
        <w:t>b</w:t>
      </w:r>
      <w:proofErr w:type="gramEnd"/>
    </w:p>
    <w:p w:rsidR="00203160" w:rsidRPr="00203160" w:rsidRDefault="00203160" w:rsidP="00203160">
      <w:pPr>
        <w:pStyle w:val="program"/>
        <w:suppressAutoHyphens w:val="0"/>
        <w:spacing w:line="276" w:lineRule="auto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t xml:space="preserve">Tabela 3. Taksonomia celów praktycznych (B. </w:t>
      </w:r>
      <w:proofErr w:type="spellStart"/>
      <w:r w:rsidRPr="00203160">
        <w:rPr>
          <w:rFonts w:cstheme="minorHAnsi"/>
          <w:b/>
          <w:sz w:val="24"/>
          <w:szCs w:val="24"/>
          <w:lang w:val="pl-PL"/>
        </w:rPr>
        <w:t>Niemierko</w:t>
      </w:r>
      <w:proofErr w:type="spellEnd"/>
      <w:r w:rsidRPr="00203160">
        <w:rPr>
          <w:rFonts w:cstheme="minorHAnsi"/>
          <w:b/>
          <w:sz w:val="24"/>
          <w:szCs w:val="24"/>
          <w:lang w:val="pl-PL"/>
        </w:rPr>
        <w:t>)</w:t>
      </w: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00"/>
      </w:tblPr>
      <w:tblGrid>
        <w:gridCol w:w="4220"/>
        <w:gridCol w:w="5066"/>
      </w:tblGrid>
      <w:tr w:rsidR="00203160" w:rsidRPr="00A809C2" w:rsidTr="00A809C2">
        <w:tc>
          <w:tcPr>
            <w:tcW w:w="2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Poziom</w:t>
            </w: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Kategoria</w:t>
            </w:r>
          </w:p>
        </w:tc>
      </w:tr>
      <w:tr w:rsidR="00203160" w:rsidRPr="00A809C2" w:rsidTr="008D59F6">
        <w:trPr>
          <w:cantSplit/>
        </w:trPr>
        <w:tc>
          <w:tcPr>
            <w:tcW w:w="2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pStyle w:val="Akapitzlist"/>
              <w:numPr>
                <w:ilvl w:val="0"/>
                <w:numId w:val="8"/>
              </w:numPr>
              <w:spacing w:before="120" w:after="120" w:line="276" w:lineRule="auto"/>
              <w:ind w:left="170" w:firstLine="0"/>
              <w:contextualSpacing w:val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Działania</w:t>
            </w: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1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Naśladowanie działania</w:t>
            </w:r>
          </w:p>
        </w:tc>
      </w:tr>
      <w:tr w:rsidR="00203160" w:rsidRPr="00203160" w:rsidTr="008D59F6">
        <w:trPr>
          <w:cantSplit/>
        </w:trPr>
        <w:tc>
          <w:tcPr>
            <w:tcW w:w="22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1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Odtwarzanie działania</w:t>
            </w:r>
          </w:p>
        </w:tc>
      </w:tr>
      <w:tr w:rsidR="00203160" w:rsidRPr="006003DE" w:rsidTr="008D59F6">
        <w:tc>
          <w:tcPr>
            <w:tcW w:w="22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pStyle w:val="Akapitzlist"/>
              <w:numPr>
                <w:ilvl w:val="0"/>
                <w:numId w:val="8"/>
              </w:numPr>
              <w:spacing w:before="120" w:after="120" w:line="276" w:lineRule="auto"/>
              <w:ind w:left="374" w:firstLine="0"/>
              <w:contextualSpacing w:val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Umiejętności</w:t>
            </w: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1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Sprawność działania w stałych warunkach</w:t>
            </w:r>
          </w:p>
        </w:tc>
      </w:tr>
      <w:tr w:rsidR="00203160" w:rsidRPr="006003DE" w:rsidTr="008D59F6">
        <w:tc>
          <w:tcPr>
            <w:tcW w:w="22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numPr>
                <w:ilvl w:val="0"/>
                <w:numId w:val="11"/>
              </w:num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Sprawność działania w zmiennych warunkach</w:t>
            </w:r>
          </w:p>
        </w:tc>
      </w:tr>
    </w:tbl>
    <w:p w:rsidR="00203160" w:rsidRPr="008003C7" w:rsidRDefault="00203160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  <w:r w:rsidRPr="008003C7">
        <w:rPr>
          <w:rFonts w:cstheme="minorHAnsi"/>
          <w:sz w:val="20"/>
          <w:szCs w:val="20"/>
          <w:lang w:val="pl-PL"/>
        </w:rPr>
        <w:t xml:space="preserve">Źródło: B. </w:t>
      </w:r>
      <w:proofErr w:type="spellStart"/>
      <w:r w:rsidRPr="008003C7">
        <w:rPr>
          <w:rFonts w:cstheme="minorHAnsi"/>
          <w:sz w:val="20"/>
          <w:szCs w:val="20"/>
          <w:lang w:val="pl-PL"/>
        </w:rPr>
        <w:t>Niemierko</w:t>
      </w:r>
      <w:proofErr w:type="spellEnd"/>
      <w:r w:rsidRPr="008003C7">
        <w:rPr>
          <w:rFonts w:cstheme="minorHAnsi"/>
          <w:sz w:val="20"/>
          <w:szCs w:val="20"/>
          <w:lang w:val="pl-PL"/>
        </w:rPr>
        <w:t xml:space="preserve">: </w:t>
      </w:r>
      <w:r w:rsidRPr="008003C7">
        <w:rPr>
          <w:rFonts w:cstheme="minorHAnsi"/>
          <w:i/>
          <w:sz w:val="20"/>
          <w:szCs w:val="20"/>
          <w:lang w:val="pl-PL"/>
        </w:rPr>
        <w:t>Cele kształcenia</w:t>
      </w:r>
      <w:r w:rsidRPr="008003C7">
        <w:rPr>
          <w:rFonts w:cstheme="minorHAnsi"/>
          <w:sz w:val="20"/>
          <w:szCs w:val="20"/>
          <w:lang w:val="pl-PL"/>
        </w:rPr>
        <w:t xml:space="preserve"> w: K. Kruszewski. </w:t>
      </w:r>
      <w:r w:rsidRPr="008003C7">
        <w:rPr>
          <w:rFonts w:cstheme="minorHAnsi"/>
          <w:i/>
          <w:sz w:val="20"/>
          <w:szCs w:val="20"/>
          <w:lang w:val="pl-PL"/>
        </w:rPr>
        <w:t>Sztuka nauczania – czynności nauczyciela</w:t>
      </w:r>
      <w:r w:rsidRPr="008003C7">
        <w:rPr>
          <w:rFonts w:cstheme="minorHAnsi"/>
          <w:sz w:val="20"/>
          <w:szCs w:val="20"/>
          <w:lang w:val="pl-PL"/>
        </w:rPr>
        <w:t>. PWN. Warszawa 1991.</w:t>
      </w: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203160">
        <w:rPr>
          <w:rFonts w:cstheme="minorHAnsi"/>
          <w:b/>
          <w:sz w:val="24"/>
          <w:szCs w:val="24"/>
          <w:lang w:val="pl-PL"/>
        </w:rPr>
        <w:t xml:space="preserve">Tabela 6. Taksonomia celów dla sfery psychomotorycznej (A. J. </w:t>
      </w:r>
      <w:proofErr w:type="spellStart"/>
      <w:r w:rsidRPr="00203160">
        <w:rPr>
          <w:rFonts w:cstheme="minorHAnsi"/>
          <w:b/>
          <w:sz w:val="24"/>
          <w:szCs w:val="24"/>
          <w:lang w:val="pl-PL"/>
        </w:rPr>
        <w:t>Harrow</w:t>
      </w:r>
      <w:proofErr w:type="spellEnd"/>
      <w:r w:rsidRPr="00203160">
        <w:rPr>
          <w:rFonts w:cstheme="minorHAnsi"/>
          <w:b/>
          <w:sz w:val="24"/>
          <w:szCs w:val="24"/>
          <w:lang w:val="pl-PL"/>
        </w:rPr>
        <w:t>)</w:t>
      </w:r>
    </w:p>
    <w:p w:rsidR="00203160" w:rsidRPr="00203160" w:rsidRDefault="00203160" w:rsidP="00203160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00"/>
      </w:tblPr>
      <w:tblGrid>
        <w:gridCol w:w="2321"/>
        <w:gridCol w:w="2321"/>
        <w:gridCol w:w="2322"/>
        <w:gridCol w:w="2322"/>
      </w:tblGrid>
      <w:tr w:rsidR="00203160" w:rsidRPr="00203160" w:rsidTr="00A809C2"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OBSERWOWANIE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NAŚLADOWANIE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ĆWICZENIE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1D7" w:themeFill="background2"/>
          </w:tcPr>
          <w:p w:rsidR="00203160" w:rsidRPr="00203160" w:rsidRDefault="00203160" w:rsidP="00203160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b/>
                <w:sz w:val="24"/>
                <w:szCs w:val="24"/>
                <w:lang w:val="pl-PL"/>
              </w:rPr>
              <w:t>PRZYSTOSOWANIE</w:t>
            </w:r>
          </w:p>
        </w:tc>
      </w:tr>
      <w:tr w:rsidR="00203160" w:rsidRPr="00203160" w:rsidTr="008D59F6">
        <w:trPr>
          <w:cantSplit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pStyle w:val="Akapitzlist"/>
              <w:spacing w:line="276" w:lineRule="auto"/>
              <w:ind w:left="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Obserwowanie działań osób bardziej doświadczonych, ujmowanie kolejnych etapów czynności, procesów, świadomość techniki i wyniku działania, odczytywanie instrukcji działania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Wykonywanie działań (kolejnych etapów) pod kierunkiem, wykonywanie </w:t>
            </w:r>
            <w:proofErr w:type="gramStart"/>
            <w:r w:rsidRPr="00203160">
              <w:rPr>
                <w:rFonts w:cstheme="minorHAnsi"/>
                <w:sz w:val="24"/>
                <w:szCs w:val="24"/>
                <w:lang w:val="pl-PL"/>
              </w:rPr>
              <w:t>czynności jako</w:t>
            </w:r>
            <w:proofErr w:type="gramEnd"/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 całości jest ciągle niedoskonałe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OBSERWOWANIE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Powtarzanie kolejnych kroków, niektóre z nich stają się nawykami (czasami wszystkie), czynności sprawnie wykonywane (z małym wysiłkiem)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NAŚLADOWANIE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OBSERWOWANIE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 xml:space="preserve">Perfekcyjne wykonywanie czynności, wprowadzanie modyfikacji, dostosowanie </w:t>
            </w:r>
            <w:r w:rsidR="00A809C2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203160">
              <w:rPr>
                <w:rFonts w:cstheme="minorHAnsi"/>
                <w:sz w:val="24"/>
                <w:szCs w:val="24"/>
                <w:lang w:val="pl-PL"/>
              </w:rPr>
              <w:t>z punktu widzenia sprawcy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ĆWICZENIE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NAŚLADOWANIE</w:t>
            </w: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203160" w:rsidRPr="00203160" w:rsidRDefault="00203160" w:rsidP="00203160">
            <w:pPr>
              <w:spacing w:line="276" w:lineRule="auto"/>
              <w:ind w:left="45" w:firstLine="0"/>
              <w:rPr>
                <w:rFonts w:cstheme="minorHAnsi"/>
                <w:sz w:val="24"/>
                <w:szCs w:val="24"/>
                <w:lang w:val="pl-PL"/>
              </w:rPr>
            </w:pPr>
            <w:r w:rsidRPr="00203160">
              <w:rPr>
                <w:rFonts w:cstheme="minorHAnsi"/>
                <w:sz w:val="24"/>
                <w:szCs w:val="24"/>
                <w:lang w:val="pl-PL"/>
              </w:rPr>
              <w:t>OBSERWOWANIE</w:t>
            </w:r>
          </w:p>
        </w:tc>
      </w:tr>
    </w:tbl>
    <w:p w:rsidR="00203160" w:rsidRPr="008003C7" w:rsidRDefault="00203160" w:rsidP="00203160">
      <w:pPr>
        <w:spacing w:line="276" w:lineRule="auto"/>
        <w:ind w:firstLine="0"/>
        <w:rPr>
          <w:rFonts w:cstheme="minorHAnsi"/>
          <w:sz w:val="20"/>
          <w:szCs w:val="20"/>
          <w:lang w:val="pl-PL"/>
        </w:rPr>
      </w:pPr>
      <w:r w:rsidRPr="008003C7">
        <w:rPr>
          <w:rFonts w:cstheme="minorHAnsi"/>
          <w:sz w:val="20"/>
          <w:szCs w:val="20"/>
          <w:lang w:val="pl-PL"/>
        </w:rPr>
        <w:t xml:space="preserve">Źródło: S. </w:t>
      </w:r>
      <w:proofErr w:type="spellStart"/>
      <w:r w:rsidRPr="008003C7">
        <w:rPr>
          <w:rFonts w:cstheme="minorHAnsi"/>
          <w:sz w:val="20"/>
          <w:szCs w:val="20"/>
          <w:lang w:val="pl-PL"/>
        </w:rPr>
        <w:t>Dylak</w:t>
      </w:r>
      <w:proofErr w:type="spellEnd"/>
      <w:r w:rsidRPr="008003C7">
        <w:rPr>
          <w:rFonts w:cstheme="minorHAnsi"/>
          <w:sz w:val="20"/>
          <w:szCs w:val="20"/>
          <w:lang w:val="pl-PL"/>
        </w:rPr>
        <w:t xml:space="preserve">: </w:t>
      </w:r>
      <w:r w:rsidRPr="008003C7">
        <w:rPr>
          <w:rFonts w:cstheme="minorHAnsi"/>
          <w:i/>
          <w:sz w:val="20"/>
          <w:szCs w:val="20"/>
          <w:lang w:val="pl-PL"/>
        </w:rPr>
        <w:t>Wprowadzenie do konstruowania szkolnych programów nauczania</w:t>
      </w:r>
      <w:r w:rsidRPr="008003C7">
        <w:rPr>
          <w:rFonts w:cstheme="minorHAnsi"/>
          <w:sz w:val="20"/>
          <w:szCs w:val="20"/>
          <w:lang w:val="pl-PL"/>
        </w:rPr>
        <w:t>. Wydawnictwo Szkolne PWN, Warszawa 2000.</w:t>
      </w: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203160" w:rsidRPr="00203160" w:rsidRDefault="00203160" w:rsidP="00203160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203160" w:rsidRPr="0020316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14B" w:rsidRDefault="00EF014B" w:rsidP="00AB1AF3">
      <w:r>
        <w:separator/>
      </w:r>
    </w:p>
  </w:endnote>
  <w:endnote w:type="continuationSeparator" w:id="0">
    <w:p w:rsidR="00EF014B" w:rsidRDefault="00EF014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481141"/>
      <w:docPartObj>
        <w:docPartGallery w:val="Page Numbers (Bottom of Page)"/>
        <w:docPartUnique/>
      </w:docPartObj>
    </w:sdtPr>
    <w:sdtContent>
      <w:p w:rsidR="00A809C2" w:rsidRDefault="00704BBE">
        <w:pPr>
          <w:pStyle w:val="Stopka"/>
          <w:jc w:val="right"/>
        </w:pPr>
        <w:fldSimple w:instr=" PAGE   \* MERGEFORMAT ">
          <w:r w:rsidR="006003DE">
            <w:rPr>
              <w:noProof/>
            </w:rPr>
            <w:t>3</w:t>
          </w:r>
        </w:fldSimple>
      </w:p>
    </w:sdtContent>
  </w:sdt>
  <w:p w:rsidR="00A809C2" w:rsidRDefault="00A809C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14B" w:rsidRDefault="00EF014B" w:rsidP="00AB1AF3">
      <w:r>
        <w:separator/>
      </w:r>
    </w:p>
  </w:footnote>
  <w:footnote w:type="continuationSeparator" w:id="0">
    <w:p w:rsidR="00EF014B" w:rsidRDefault="00EF014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809C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809C2" w:rsidRDefault="00A809C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809C2" w:rsidRDefault="00A809C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809C2" w:rsidRDefault="00A809C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74909"/>
    <w:multiLevelType w:val="hybridMultilevel"/>
    <w:tmpl w:val="3C5E32A8"/>
    <w:lvl w:ilvl="0" w:tplc="36024DEE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2126122"/>
    <w:multiLevelType w:val="hybridMultilevel"/>
    <w:tmpl w:val="0BF62BDE"/>
    <w:lvl w:ilvl="0" w:tplc="5CDE1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22624"/>
    <w:multiLevelType w:val="hybridMultilevel"/>
    <w:tmpl w:val="3C5E32A8"/>
    <w:lvl w:ilvl="0" w:tplc="36024DEE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4CA1310"/>
    <w:multiLevelType w:val="hybridMultilevel"/>
    <w:tmpl w:val="B29E0DB6"/>
    <w:lvl w:ilvl="0" w:tplc="04150001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8336BC"/>
    <w:multiLevelType w:val="hybridMultilevel"/>
    <w:tmpl w:val="3C5E32A8"/>
    <w:lvl w:ilvl="0" w:tplc="36024DEE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9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960C16"/>
    <w:multiLevelType w:val="hybridMultilevel"/>
    <w:tmpl w:val="401CDBA8"/>
    <w:lvl w:ilvl="0" w:tplc="04150001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71385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1C66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3160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53C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0C3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03DE"/>
    <w:rsid w:val="0060305B"/>
    <w:rsid w:val="0063530C"/>
    <w:rsid w:val="00635D2E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4BBE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353E"/>
    <w:rsid w:val="007F5AEA"/>
    <w:rsid w:val="008003C7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7348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809C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AF78E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13B9"/>
    <w:rsid w:val="00DF5FC1"/>
    <w:rsid w:val="00E05E91"/>
    <w:rsid w:val="00E0754F"/>
    <w:rsid w:val="00E16CE7"/>
    <w:rsid w:val="00E35298"/>
    <w:rsid w:val="00E62952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014B"/>
    <w:rsid w:val="00F00C2D"/>
    <w:rsid w:val="00F132AC"/>
    <w:rsid w:val="00F147D0"/>
    <w:rsid w:val="00F14DF4"/>
    <w:rsid w:val="00F222B3"/>
    <w:rsid w:val="00F22D45"/>
    <w:rsid w:val="00F37450"/>
    <w:rsid w:val="00F402E0"/>
    <w:rsid w:val="00F4577E"/>
    <w:rsid w:val="00F54445"/>
    <w:rsid w:val="00F60469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  <w:style w:type="paragraph" w:customStyle="1" w:styleId="program">
    <w:name w:val="program"/>
    <w:rsid w:val="00203160"/>
    <w:pPr>
      <w:suppressAutoHyphens/>
      <w:ind w:firstLine="0"/>
    </w:pPr>
    <w:rPr>
      <w:rFonts w:ascii="Arial" w:eastAsia="Times New Roman" w:hAnsi="Arial" w:cs="Arial"/>
      <w:sz w:val="28"/>
      <w:szCs w:val="28"/>
      <w:lang w:val="pl-PL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12524-DEE1-4613-97E3-5CC51D34F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615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2019-01-09T10:33:00Z</dcterms:created>
  <dcterms:modified xsi:type="dcterms:W3CDTF">2019-03-15T13:28:00Z</dcterms:modified>
</cp:coreProperties>
</file>