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FEB" w:rsidRPr="00BA4FEB" w:rsidRDefault="00BA4FEB" w:rsidP="00BA4FEB">
      <w:pPr>
        <w:pStyle w:val="Tytu"/>
        <w:rPr>
          <w:sz w:val="40"/>
          <w:szCs w:val="40"/>
          <w:lang w:val="pl-PL"/>
        </w:rPr>
      </w:pPr>
      <w:r w:rsidRPr="00BA4FEB">
        <w:rPr>
          <w:sz w:val="40"/>
          <w:szCs w:val="40"/>
          <w:lang w:val="pl-PL"/>
        </w:rPr>
        <w:t>Wspomaganie pracy przedszkola – wprowadzenie do szkolenia</w:t>
      </w:r>
    </w:p>
    <w:p w:rsidR="00BA4FEB" w:rsidRPr="00BA4FEB" w:rsidRDefault="00CB7411" w:rsidP="00CB7411">
      <w:pPr>
        <w:tabs>
          <w:tab w:val="left" w:pos="8910"/>
        </w:tabs>
        <w:spacing w:line="276" w:lineRule="auto"/>
        <w:ind w:firstLine="0"/>
        <w:jc w:val="center"/>
        <w:rPr>
          <w:rFonts w:asciiTheme="majorHAnsi" w:hAnsiTheme="majorHAnsi" w:cstheme="majorHAnsi"/>
          <w:b/>
          <w:sz w:val="24"/>
          <w:szCs w:val="24"/>
          <w:lang w:val="pl-PL"/>
        </w:rPr>
      </w:pPr>
      <w:r>
        <w:rPr>
          <w:rFonts w:asciiTheme="majorHAnsi" w:hAnsiTheme="majorHAnsi" w:cstheme="majorHAnsi"/>
          <w:b/>
          <w:sz w:val="24"/>
          <w:szCs w:val="24"/>
          <w:lang w:val="pl-PL"/>
        </w:rPr>
        <w:t xml:space="preserve">Moduł I. </w:t>
      </w:r>
      <w:r w:rsidRPr="00CB7411">
        <w:rPr>
          <w:rFonts w:asciiTheme="majorHAnsi" w:hAnsiTheme="majorHAnsi" w:cstheme="majorHAnsi"/>
          <w:sz w:val="24"/>
          <w:szCs w:val="24"/>
          <w:lang w:val="pl-PL"/>
        </w:rPr>
        <w:t>Scenariusz szkolenia w zakresie wspomagania przedszkoli w rozwijaniu kompetencji kluczowych dzieci</w:t>
      </w:r>
    </w:p>
    <w:p w:rsidR="00F70BF0" w:rsidRDefault="00F70BF0" w:rsidP="00BA4FEB">
      <w:pPr>
        <w:tabs>
          <w:tab w:val="left" w:pos="8910"/>
        </w:tabs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BA4FEB" w:rsidRPr="00CB7411" w:rsidRDefault="00F70BF0" w:rsidP="00BA4FEB">
      <w:pPr>
        <w:tabs>
          <w:tab w:val="left" w:pos="8910"/>
        </w:tabs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>
        <w:rPr>
          <w:rFonts w:asciiTheme="majorHAnsi" w:hAnsiTheme="majorHAnsi" w:cstheme="majorHAnsi"/>
          <w:b/>
          <w:sz w:val="24"/>
          <w:szCs w:val="24"/>
          <w:lang w:val="pl-PL"/>
        </w:rPr>
        <w:t>Cele</w:t>
      </w:r>
    </w:p>
    <w:p w:rsidR="00BA4FEB" w:rsidRPr="00BA4FEB" w:rsidRDefault="00BA4FEB" w:rsidP="00EB622F">
      <w:pPr>
        <w:tabs>
          <w:tab w:val="left" w:pos="5190"/>
        </w:tabs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BA4FEB">
        <w:rPr>
          <w:rFonts w:asciiTheme="majorHAnsi" w:hAnsiTheme="majorHAnsi" w:cstheme="majorHAnsi"/>
          <w:sz w:val="24"/>
          <w:szCs w:val="24"/>
          <w:lang w:val="pl-PL"/>
        </w:rPr>
        <w:t>Uczestnik szkolenia:</w:t>
      </w:r>
      <w:r w:rsidR="00EB622F">
        <w:rPr>
          <w:rFonts w:asciiTheme="majorHAnsi" w:hAnsiTheme="majorHAnsi" w:cstheme="majorHAnsi"/>
          <w:sz w:val="24"/>
          <w:szCs w:val="24"/>
          <w:lang w:val="pl-PL"/>
        </w:rPr>
        <w:tab/>
      </w:r>
    </w:p>
    <w:p w:rsidR="00387BDE" w:rsidRDefault="00BA4FEB" w:rsidP="00F70BF0">
      <w:pPr>
        <w:pStyle w:val="Akapitzlist"/>
        <w:numPr>
          <w:ilvl w:val="0"/>
          <w:numId w:val="6"/>
        </w:numPr>
        <w:spacing w:after="200" w:line="276" w:lineRule="auto"/>
        <w:ind w:left="1134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BA4FEB">
        <w:rPr>
          <w:rFonts w:asciiTheme="majorHAnsi" w:hAnsiTheme="majorHAnsi" w:cstheme="majorHAnsi"/>
          <w:sz w:val="24"/>
          <w:szCs w:val="24"/>
          <w:lang w:val="pl-PL"/>
        </w:rPr>
        <w:t>analizuje</w:t>
      </w:r>
      <w:proofErr w:type="gramEnd"/>
      <w:r w:rsidRPr="00BA4FEB">
        <w:rPr>
          <w:rFonts w:asciiTheme="majorHAnsi" w:hAnsiTheme="majorHAnsi" w:cstheme="majorHAnsi"/>
          <w:sz w:val="24"/>
          <w:szCs w:val="24"/>
          <w:lang w:val="pl-PL"/>
        </w:rPr>
        <w:t xml:space="preserve"> założenia kompleksowego wspomagania przedszkoli i zadania instytucji systemu oświaty odpowiedzialnych za wspieranie przedszkoli;</w:t>
      </w:r>
    </w:p>
    <w:p w:rsidR="00387BDE" w:rsidRDefault="00BA4FEB" w:rsidP="00F70BF0">
      <w:pPr>
        <w:pStyle w:val="Akapitzlist"/>
        <w:numPr>
          <w:ilvl w:val="0"/>
          <w:numId w:val="6"/>
        </w:numPr>
        <w:spacing w:after="200" w:line="276" w:lineRule="auto"/>
        <w:ind w:left="1134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387BDE">
        <w:rPr>
          <w:rFonts w:asciiTheme="majorHAnsi" w:hAnsiTheme="majorHAnsi" w:cstheme="majorHAnsi"/>
          <w:sz w:val="24"/>
          <w:szCs w:val="24"/>
          <w:lang w:val="pl-PL"/>
        </w:rPr>
        <w:t>wskazuje</w:t>
      </w:r>
      <w:proofErr w:type="gramEnd"/>
      <w:r w:rsidRPr="00387BDE">
        <w:rPr>
          <w:rFonts w:asciiTheme="majorHAnsi" w:hAnsiTheme="majorHAnsi" w:cstheme="majorHAnsi"/>
          <w:sz w:val="24"/>
          <w:szCs w:val="24"/>
          <w:lang w:val="pl-PL"/>
        </w:rPr>
        <w:t xml:space="preserve"> główne zadania osób zaangażowanych w proces wspomagania przedszkola: specjalisty ds. wspomagania, ekspertów, dyrektora przedszkola, nauczycieli;</w:t>
      </w:r>
    </w:p>
    <w:p w:rsidR="00BA4FEB" w:rsidRPr="00387BDE" w:rsidRDefault="00BA4FEB" w:rsidP="00F70BF0">
      <w:pPr>
        <w:pStyle w:val="Akapitzlist"/>
        <w:numPr>
          <w:ilvl w:val="0"/>
          <w:numId w:val="6"/>
        </w:numPr>
        <w:spacing w:after="200" w:line="276" w:lineRule="auto"/>
        <w:ind w:left="1134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387BDE">
        <w:rPr>
          <w:rFonts w:asciiTheme="majorHAnsi" w:hAnsiTheme="majorHAnsi" w:cstheme="majorHAnsi"/>
          <w:sz w:val="24"/>
          <w:szCs w:val="24"/>
          <w:lang w:val="pl-PL"/>
        </w:rPr>
        <w:t>planuje</w:t>
      </w:r>
      <w:proofErr w:type="gramEnd"/>
      <w:r w:rsidRPr="00387BDE">
        <w:rPr>
          <w:rFonts w:asciiTheme="majorHAnsi" w:hAnsiTheme="majorHAnsi" w:cstheme="majorHAnsi"/>
          <w:sz w:val="24"/>
          <w:szCs w:val="24"/>
          <w:lang w:val="pl-PL"/>
        </w:rPr>
        <w:t xml:space="preserve"> wykonanie zadania polegającego na organizacji i prowadzeniu wspomagania </w:t>
      </w:r>
      <w:r w:rsidR="00534530" w:rsidRPr="00387BDE">
        <w:rPr>
          <w:rFonts w:asciiTheme="majorHAnsi" w:hAnsiTheme="majorHAnsi" w:cstheme="majorHAnsi"/>
          <w:sz w:val="24"/>
          <w:szCs w:val="24"/>
          <w:lang w:val="pl-PL"/>
        </w:rPr>
        <w:t>przedszkola</w:t>
      </w:r>
      <w:r w:rsidRPr="00387BDE">
        <w:rPr>
          <w:rFonts w:asciiTheme="majorHAnsi" w:hAnsiTheme="majorHAnsi" w:cstheme="majorHAnsi"/>
          <w:sz w:val="24"/>
          <w:szCs w:val="24"/>
          <w:lang w:val="pl-PL"/>
        </w:rPr>
        <w:t xml:space="preserve"> w zakresie kształtowania kompetencji kluczowych dzieci.</w:t>
      </w:r>
    </w:p>
    <w:p w:rsidR="00387BDE" w:rsidRPr="00387BDE" w:rsidRDefault="00387BDE" w:rsidP="00F70BF0">
      <w:pPr>
        <w:spacing w:after="200" w:line="276" w:lineRule="auto"/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387BDE">
        <w:rPr>
          <w:rFonts w:asciiTheme="majorHAnsi" w:hAnsiTheme="majorHAnsi" w:cstheme="majorHAnsi"/>
          <w:b/>
          <w:sz w:val="24"/>
          <w:szCs w:val="24"/>
          <w:lang w:val="pl-PL"/>
        </w:rPr>
        <w:t>Szczegółowe treści:</w:t>
      </w:r>
    </w:p>
    <w:p w:rsidR="00387BDE" w:rsidRDefault="00387BDE" w:rsidP="00F70BF0">
      <w:pPr>
        <w:pStyle w:val="Akapitzlist"/>
        <w:numPr>
          <w:ilvl w:val="0"/>
          <w:numId w:val="20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387BDE">
        <w:rPr>
          <w:rFonts w:asciiTheme="majorHAnsi" w:hAnsiTheme="majorHAnsi" w:cstheme="majorHAnsi"/>
          <w:sz w:val="24"/>
          <w:szCs w:val="24"/>
          <w:lang w:val="pl-PL"/>
        </w:rPr>
        <w:t>Założenia kompleksowego wspomagania szkół/przedszkoli/placówek.</w:t>
      </w:r>
    </w:p>
    <w:p w:rsidR="00387BDE" w:rsidRDefault="00387BDE" w:rsidP="00F70BF0">
      <w:pPr>
        <w:pStyle w:val="Akapitzlist"/>
        <w:numPr>
          <w:ilvl w:val="0"/>
          <w:numId w:val="20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387BDE">
        <w:rPr>
          <w:rFonts w:asciiTheme="majorHAnsi" w:hAnsiTheme="majorHAnsi" w:cstheme="majorHAnsi"/>
          <w:sz w:val="24"/>
          <w:szCs w:val="24"/>
          <w:lang w:val="pl-PL"/>
        </w:rPr>
        <w:t>Etapy procesu wspomagania szkół/przedszkoli/placówek: diagnoza pracy szkoły, planowanie i realizacja działań służących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gramStart"/>
      <w:r w:rsidRPr="00387BDE">
        <w:rPr>
          <w:rFonts w:asciiTheme="majorHAnsi" w:hAnsiTheme="majorHAnsi" w:cstheme="majorHAnsi"/>
          <w:sz w:val="24"/>
          <w:szCs w:val="24"/>
          <w:lang w:val="pl-PL"/>
        </w:rPr>
        <w:t>poprawie jakości</w:t>
      </w:r>
      <w:proofErr w:type="gramEnd"/>
      <w:r w:rsidRPr="00387BDE">
        <w:rPr>
          <w:rFonts w:asciiTheme="majorHAnsi" w:hAnsiTheme="majorHAnsi" w:cstheme="majorHAnsi"/>
          <w:sz w:val="24"/>
          <w:szCs w:val="24"/>
          <w:lang w:val="pl-PL"/>
        </w:rPr>
        <w:t xml:space="preserve"> pracy szkoły, ocena procesu i efektów wspomagania.</w:t>
      </w:r>
    </w:p>
    <w:p w:rsidR="00387BDE" w:rsidRDefault="00387BDE" w:rsidP="00F70BF0">
      <w:pPr>
        <w:pStyle w:val="Akapitzlist"/>
        <w:numPr>
          <w:ilvl w:val="0"/>
          <w:numId w:val="20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387BDE">
        <w:rPr>
          <w:rFonts w:asciiTheme="majorHAnsi" w:hAnsiTheme="majorHAnsi" w:cstheme="majorHAnsi"/>
          <w:sz w:val="24"/>
          <w:szCs w:val="24"/>
          <w:lang w:val="pl-PL"/>
        </w:rPr>
        <w:t>Zasady działania sieci współpracy i samokształcenia.</w:t>
      </w:r>
    </w:p>
    <w:p w:rsidR="00387BDE" w:rsidRDefault="00387BDE" w:rsidP="00F70BF0">
      <w:pPr>
        <w:pStyle w:val="Akapitzlist"/>
        <w:numPr>
          <w:ilvl w:val="0"/>
          <w:numId w:val="20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387BDE">
        <w:rPr>
          <w:rFonts w:asciiTheme="majorHAnsi" w:hAnsiTheme="majorHAnsi" w:cstheme="majorHAnsi"/>
          <w:sz w:val="24"/>
          <w:szCs w:val="24"/>
          <w:lang w:val="pl-PL"/>
        </w:rPr>
        <w:t>Zadania placówek doskonalenia nauczycieli, poradni psychologiczno-pedagogicznych oraz bibliotek pedagogicznych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387BDE">
        <w:rPr>
          <w:rFonts w:asciiTheme="majorHAnsi" w:hAnsiTheme="majorHAnsi" w:cstheme="majorHAnsi"/>
          <w:sz w:val="24"/>
          <w:szCs w:val="24"/>
          <w:lang w:val="pl-PL"/>
        </w:rPr>
        <w:t>w zakresie wspomagania szkół/przedszkoli/placówek.</w:t>
      </w:r>
    </w:p>
    <w:p w:rsidR="00387BDE" w:rsidRDefault="00387BDE" w:rsidP="00F70BF0">
      <w:pPr>
        <w:pStyle w:val="Akapitzlist"/>
        <w:numPr>
          <w:ilvl w:val="0"/>
          <w:numId w:val="20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387BDE">
        <w:rPr>
          <w:rFonts w:asciiTheme="majorHAnsi" w:hAnsiTheme="majorHAnsi" w:cstheme="majorHAnsi"/>
          <w:sz w:val="24"/>
          <w:szCs w:val="24"/>
          <w:lang w:val="pl-PL"/>
        </w:rPr>
        <w:t xml:space="preserve">Wymagania państwa wobec szkół i placówek </w:t>
      </w:r>
      <w:proofErr w:type="gramStart"/>
      <w:r w:rsidRPr="00387BDE">
        <w:rPr>
          <w:rFonts w:asciiTheme="majorHAnsi" w:hAnsiTheme="majorHAnsi" w:cstheme="majorHAnsi"/>
          <w:sz w:val="24"/>
          <w:szCs w:val="24"/>
          <w:lang w:val="pl-PL"/>
        </w:rPr>
        <w:t>oświatowych jako</w:t>
      </w:r>
      <w:proofErr w:type="gramEnd"/>
      <w:r w:rsidRPr="00387BDE">
        <w:rPr>
          <w:rFonts w:asciiTheme="majorHAnsi" w:hAnsiTheme="majorHAnsi" w:cstheme="majorHAnsi"/>
          <w:sz w:val="24"/>
          <w:szCs w:val="24"/>
          <w:lang w:val="pl-PL"/>
        </w:rPr>
        <w:t xml:space="preserve"> kierunek doskonalenia pracy szkoły/przedszkoli/placówek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387BDE">
        <w:rPr>
          <w:rFonts w:asciiTheme="majorHAnsi" w:hAnsiTheme="majorHAnsi" w:cstheme="majorHAnsi"/>
          <w:sz w:val="24"/>
          <w:szCs w:val="24"/>
          <w:lang w:val="pl-PL"/>
        </w:rPr>
        <w:t>w zakresie kształtowania kompetencji kluczowych uczniów.</w:t>
      </w:r>
    </w:p>
    <w:p w:rsidR="00387BDE" w:rsidRDefault="00387BDE" w:rsidP="00F70BF0">
      <w:pPr>
        <w:pStyle w:val="Akapitzlist"/>
        <w:numPr>
          <w:ilvl w:val="0"/>
          <w:numId w:val="20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387BDE">
        <w:rPr>
          <w:rFonts w:asciiTheme="majorHAnsi" w:hAnsiTheme="majorHAnsi" w:cstheme="majorHAnsi"/>
          <w:sz w:val="24"/>
          <w:szCs w:val="24"/>
          <w:lang w:val="pl-PL"/>
        </w:rPr>
        <w:t>Znaczenie ewaluacji pracy szkoły/przedszkola/placówki (zewnętrznej i wewnętrznej) w diagnozie pracy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387BDE">
        <w:rPr>
          <w:rFonts w:asciiTheme="majorHAnsi" w:hAnsiTheme="majorHAnsi" w:cstheme="majorHAnsi"/>
          <w:sz w:val="24"/>
          <w:szCs w:val="24"/>
          <w:lang w:val="pl-PL"/>
        </w:rPr>
        <w:t>szkoły/przedszkola/placówki.</w:t>
      </w:r>
    </w:p>
    <w:p w:rsidR="00387BDE" w:rsidRDefault="00387BDE" w:rsidP="001E2869">
      <w:pPr>
        <w:pStyle w:val="Akapitzlist"/>
        <w:numPr>
          <w:ilvl w:val="0"/>
          <w:numId w:val="20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387BDE">
        <w:rPr>
          <w:rFonts w:asciiTheme="majorHAnsi" w:hAnsiTheme="majorHAnsi" w:cstheme="majorHAnsi"/>
          <w:sz w:val="24"/>
          <w:szCs w:val="24"/>
          <w:lang w:val="pl-PL"/>
        </w:rPr>
        <w:lastRenderedPageBreak/>
        <w:t>Zadania osób zaangażowanych w proces wspomagania: specjalisty ds. wspomagania, eksperta, dyrektora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387BDE">
        <w:rPr>
          <w:rFonts w:asciiTheme="majorHAnsi" w:hAnsiTheme="majorHAnsi" w:cstheme="majorHAnsi"/>
          <w:sz w:val="24"/>
          <w:szCs w:val="24"/>
          <w:lang w:val="pl-PL"/>
        </w:rPr>
        <w:t>szkoły/przedszkola/placówki, nauczycieli oraz innych pracowników szkoły.</w:t>
      </w:r>
    </w:p>
    <w:p w:rsidR="00387BDE" w:rsidRPr="00387BDE" w:rsidRDefault="00387BDE" w:rsidP="001E2869">
      <w:pPr>
        <w:pStyle w:val="Akapitzlist"/>
        <w:numPr>
          <w:ilvl w:val="0"/>
          <w:numId w:val="20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387BDE">
        <w:rPr>
          <w:rFonts w:asciiTheme="majorHAnsi" w:hAnsiTheme="majorHAnsi" w:cstheme="majorHAnsi"/>
          <w:sz w:val="24"/>
          <w:szCs w:val="24"/>
          <w:lang w:val="pl-PL"/>
        </w:rPr>
        <w:t>Charakterystyka zadania uczestników szkolenia, polegającego na wspomaganiu trzech szkół/przedszkoli w zakresi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e </w:t>
      </w:r>
      <w:r w:rsidRPr="00387BDE">
        <w:rPr>
          <w:rFonts w:asciiTheme="majorHAnsi" w:hAnsiTheme="majorHAnsi" w:cstheme="majorHAnsi"/>
          <w:sz w:val="24"/>
          <w:szCs w:val="24"/>
          <w:lang w:val="pl-PL"/>
        </w:rPr>
        <w:t>kształtowania kompetencji kluczowych uczniów.</w:t>
      </w:r>
    </w:p>
    <w:p w:rsidR="00BA4FEB" w:rsidRPr="00BA4FEB" w:rsidRDefault="00BA4FEB" w:rsidP="00BA4FEB">
      <w:pPr>
        <w:pStyle w:val="Akapitzlist"/>
        <w:spacing w:line="276" w:lineRule="auto"/>
        <w:ind w:left="0"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A4FEB" w:rsidRDefault="00BA4FEB" w:rsidP="00BA4FEB">
      <w:pPr>
        <w:pStyle w:val="Akapitzlist"/>
        <w:spacing w:line="276" w:lineRule="auto"/>
        <w:ind w:left="0"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CB7411">
        <w:rPr>
          <w:rFonts w:asciiTheme="majorHAnsi" w:hAnsiTheme="majorHAnsi" w:cstheme="majorHAnsi"/>
          <w:b/>
          <w:sz w:val="24"/>
          <w:szCs w:val="24"/>
          <w:lang w:val="pl-PL"/>
        </w:rPr>
        <w:t>Czas realizacji:</w:t>
      </w:r>
      <w:r w:rsidRPr="00BA4FEB">
        <w:rPr>
          <w:rFonts w:asciiTheme="majorHAnsi" w:hAnsiTheme="majorHAnsi" w:cstheme="majorHAnsi"/>
          <w:sz w:val="24"/>
          <w:szCs w:val="24"/>
          <w:lang w:val="pl-PL"/>
        </w:rPr>
        <w:t xml:space="preserve"> 6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godzin dydaktycznych (10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10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10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2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5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10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25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10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15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10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25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15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15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=</w:t>
      </w:r>
      <w:r w:rsidR="0008527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B7411">
        <w:rPr>
          <w:rFonts w:asciiTheme="majorHAnsi" w:hAnsiTheme="majorHAnsi" w:cstheme="majorHAnsi"/>
          <w:sz w:val="24"/>
          <w:szCs w:val="24"/>
          <w:lang w:val="pl-PL"/>
        </w:rPr>
        <w:t>282 min.)</w:t>
      </w:r>
    </w:p>
    <w:p w:rsidR="00F70BF0" w:rsidRPr="00BA4FEB" w:rsidRDefault="00F70BF0" w:rsidP="00BA4FEB">
      <w:pPr>
        <w:pStyle w:val="Akapitzlist"/>
        <w:spacing w:line="276" w:lineRule="auto"/>
        <w:ind w:left="0" w:firstLine="0"/>
        <w:rPr>
          <w:rFonts w:asciiTheme="majorHAnsi" w:hAnsiTheme="majorHAnsi" w:cstheme="majorHAnsi"/>
          <w:sz w:val="24"/>
          <w:szCs w:val="24"/>
          <w:lang w:val="pl-PL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8109"/>
        <w:gridCol w:w="2168"/>
        <w:gridCol w:w="1347"/>
      </w:tblGrid>
      <w:tr w:rsidR="00BA4FEB" w:rsidRPr="00BA4FEB" w:rsidTr="001C2F97">
        <w:tc>
          <w:tcPr>
            <w:tcW w:w="2943" w:type="dxa"/>
            <w:shd w:val="clear" w:color="auto" w:fill="BAD1FF" w:themeFill="accent1" w:themeFillTint="33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</w:tc>
        <w:tc>
          <w:tcPr>
            <w:tcW w:w="8109" w:type="dxa"/>
            <w:shd w:val="clear" w:color="auto" w:fill="BAD1FF" w:themeFill="accent1" w:themeFillTint="33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2168" w:type="dxa"/>
            <w:shd w:val="clear" w:color="auto" w:fill="BAD1FF" w:themeFill="accent1" w:themeFillTint="33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347" w:type="dxa"/>
            <w:shd w:val="clear" w:color="auto" w:fill="BAD1FF" w:themeFill="accent1" w:themeFillTint="33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 realizacji - minuty</w:t>
            </w:r>
          </w:p>
        </w:tc>
      </w:tr>
      <w:tr w:rsidR="00CB7411" w:rsidRPr="00BA4FEB" w:rsidTr="00AF61D7">
        <w:tc>
          <w:tcPr>
            <w:tcW w:w="14567" w:type="dxa"/>
            <w:gridSpan w:val="4"/>
            <w:vAlign w:val="center"/>
          </w:tcPr>
          <w:p w:rsidR="00CB7411" w:rsidRPr="00BA4FEB" w:rsidRDefault="00CB7411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BA4FEB" w:rsidRPr="00BA4FEB" w:rsidTr="00F5179C">
        <w:tc>
          <w:tcPr>
            <w:tcW w:w="2943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Ewaluacja wstępna - poznanie oczekiwań grupy</w:t>
            </w:r>
          </w:p>
        </w:tc>
        <w:tc>
          <w:tcPr>
            <w:tcW w:w="8109" w:type="dxa"/>
          </w:tcPr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sali zajęć są wyeksponowane arkusze </w:t>
            </w:r>
            <w:proofErr w:type="spellStart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flipcharta</w:t>
            </w:r>
            <w:proofErr w:type="spellEnd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na każdym z nich jest zapisany początek innego zdania:</w:t>
            </w:r>
          </w:p>
          <w:p w:rsidR="00BA4FEB" w:rsidRPr="00BA4FEB" w:rsidRDefault="00BA4FEB" w:rsidP="00F5179C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Spodziewam się, że będziemy tutaj….</w:t>
            </w:r>
          </w:p>
          <w:p w:rsidR="00BA4FEB" w:rsidRPr="00BA4FEB" w:rsidRDefault="00BA4FEB" w:rsidP="00F5179C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Spodziewam się, że nie będziemy tutaj…</w:t>
            </w:r>
          </w:p>
          <w:p w:rsidR="00BA4FEB" w:rsidRPr="00BA4FEB" w:rsidRDefault="00BA4FEB" w:rsidP="00F5179C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Szkolenie będzie owocne, jeżeli…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wchodzą do sali i zapisują dokończenie zdań.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odnosi się do zapisów na arkuszach.</w:t>
            </w:r>
          </w:p>
        </w:tc>
        <w:tc>
          <w:tcPr>
            <w:tcW w:w="2168" w:type="dxa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Arkusze, </w:t>
            </w:r>
            <w:proofErr w:type="spellStart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</w:p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markery</w:t>
            </w:r>
            <w:proofErr w:type="gramEnd"/>
          </w:p>
        </w:tc>
        <w:tc>
          <w:tcPr>
            <w:tcW w:w="1347" w:type="dxa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10 </w:t>
            </w:r>
          </w:p>
        </w:tc>
      </w:tr>
      <w:tr w:rsidR="00BA4FEB" w:rsidRPr="00BA4FEB" w:rsidTr="00F5179C">
        <w:tc>
          <w:tcPr>
            <w:tcW w:w="2943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Normy grupowe - słoneczko</w:t>
            </w:r>
          </w:p>
        </w:tc>
        <w:tc>
          <w:tcPr>
            <w:tcW w:w="8109" w:type="dxa"/>
          </w:tcPr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otrzymują po trzy paski papieru. Zadaniem uczestników jest wypisanie na każdym zasady, normy grupowej, która jest dla nich ważna. Po napisaniu, uczestnicy odczytują swoje pomysły i układają je wokół słoneczka. Podobne normy są przedłużeniem promieni słonecznych. Po zaprezentowaniu wszystkich norm, naklejają na arkusz papieru i podpisują się.</w:t>
            </w:r>
          </w:p>
        </w:tc>
        <w:tc>
          <w:tcPr>
            <w:tcW w:w="2168" w:type="dxa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Żółte paski papieru, żółte koło</w:t>
            </w:r>
          </w:p>
        </w:tc>
        <w:tc>
          <w:tcPr>
            <w:tcW w:w="1347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10 </w:t>
            </w:r>
          </w:p>
        </w:tc>
      </w:tr>
      <w:tr w:rsidR="00BA4FEB" w:rsidRPr="00534530" w:rsidTr="00F5179C">
        <w:tc>
          <w:tcPr>
            <w:tcW w:w="2943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Przedstawienie programu </w:t>
            </w: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szkolenia - informacje ogólne</w:t>
            </w:r>
          </w:p>
        </w:tc>
        <w:tc>
          <w:tcPr>
            <w:tcW w:w="8109" w:type="dxa"/>
          </w:tcPr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Trener prezentuje program całego szkolenia, harmonogram spotkań i działania </w:t>
            </w: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na platformie </w:t>
            </w:r>
            <w:proofErr w:type="spellStart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Moodle</w:t>
            </w:r>
            <w:proofErr w:type="spellEnd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168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Prezentacja</w:t>
            </w:r>
            <w:r w:rsidR="0053453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53453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Modułu I</w:t>
            </w:r>
            <w:r w:rsidR="00070B7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534530" w:rsidRPr="0053453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Wspomaganie pracy przedszkola – wprowadzenie do szkolenia</w:t>
            </w:r>
          </w:p>
        </w:tc>
        <w:tc>
          <w:tcPr>
            <w:tcW w:w="1347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10 </w:t>
            </w:r>
          </w:p>
        </w:tc>
      </w:tr>
      <w:tr w:rsidR="00BA4FEB" w:rsidRPr="00BA4FEB" w:rsidTr="00F5179C">
        <w:tc>
          <w:tcPr>
            <w:tcW w:w="2943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Znaki zodiaku – ćwiczenie wprowadzające</w:t>
            </w:r>
          </w:p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8109" w:type="dxa"/>
          </w:tcPr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wchodzą do sali po kilka osób. Pierwsze osoby są informowane o tym, że ich zadaniem jest odnalezienie osób o tym samym znaku zodiaku pantomimicznie. Następnie mają one „przyciągać” osoby wchodzące do sali do określonych grup. Na koniec następuje prezentacja grup i odgadywanie.</w:t>
            </w:r>
          </w:p>
        </w:tc>
        <w:tc>
          <w:tcPr>
            <w:tcW w:w="2168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2 </w:t>
            </w:r>
          </w:p>
        </w:tc>
      </w:tr>
      <w:tr w:rsidR="00BA4FEB" w:rsidRPr="00BA4FEB" w:rsidTr="00F5179C">
        <w:tc>
          <w:tcPr>
            <w:tcW w:w="2943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Imiona – uczenie się imion</w:t>
            </w:r>
          </w:p>
        </w:tc>
        <w:tc>
          <w:tcPr>
            <w:tcW w:w="8109" w:type="dxa"/>
          </w:tcPr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siedzą w kręgu. Trener przekazuje piłkę kolejnej osobie, </w:t>
            </w:r>
            <w:proofErr w:type="gramStart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każdy kto</w:t>
            </w:r>
            <w:proofErr w:type="gramEnd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dostaje piłkę mówi po kolei imiona osób, które wcześniej miały piłkę. Gdy rundka się skończy, trener rzuca ją do wybranej osoby, która, łapiąc piłkę, musi wypowiedzieć imię rzucającego.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Zabawa trwa dotąd, aż uczestnicy zapamiętają imiona.</w:t>
            </w:r>
          </w:p>
        </w:tc>
        <w:tc>
          <w:tcPr>
            <w:tcW w:w="2168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Piłka</w:t>
            </w:r>
          </w:p>
        </w:tc>
        <w:tc>
          <w:tcPr>
            <w:tcW w:w="1347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5 </w:t>
            </w:r>
          </w:p>
        </w:tc>
      </w:tr>
      <w:tr w:rsidR="00BA4FEB" w:rsidRPr="00BA4FEB" w:rsidTr="00F5179C">
        <w:tc>
          <w:tcPr>
            <w:tcW w:w="2943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Znajdź kogoś, kto</w:t>
            </w:r>
            <w:r w:rsidR="00F70BF0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...</w:t>
            </w:r>
          </w:p>
        </w:tc>
        <w:tc>
          <w:tcPr>
            <w:tcW w:w="8109" w:type="dxa"/>
          </w:tcPr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rozdaje arkusze do ćwiczenia.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Zadaniem uczestników jest jak najszybsze wypełnienie rubryk. Trzeba wpisać imię osoby, która spełnia te warunki. </w:t>
            </w:r>
          </w:p>
        </w:tc>
        <w:tc>
          <w:tcPr>
            <w:tcW w:w="2168" w:type="dxa"/>
            <w:vAlign w:val="center"/>
          </w:tcPr>
          <w:p w:rsid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1</w:t>
            </w:r>
          </w:p>
          <w:p w:rsidR="0090068B" w:rsidRPr="00CB7411" w:rsidRDefault="00CB7411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B741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Znajdź kogoś, kto...</w:t>
            </w:r>
          </w:p>
        </w:tc>
        <w:tc>
          <w:tcPr>
            <w:tcW w:w="1347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10 </w:t>
            </w:r>
          </w:p>
        </w:tc>
      </w:tr>
      <w:tr w:rsidR="00BA4FEB" w:rsidRPr="00BA4FEB" w:rsidTr="00F5179C">
        <w:tc>
          <w:tcPr>
            <w:tcW w:w="2943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Ważne osoby</w:t>
            </w:r>
          </w:p>
        </w:tc>
        <w:tc>
          <w:tcPr>
            <w:tcW w:w="8109" w:type="dxa"/>
          </w:tcPr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wprowadza do ćwiczenia: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Każdy z nas spotyka w swoim życiu osoby, które mają dla niego szczególne znaczenie. Wskazywały one jak należy postępować, pomagały wyznaczyć nowe kierunki działania.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Przypomnijcie sobie 8-10 takich osób i zaznaczcie na arkuszu „Linia życia” pionową kreską. Im grubsza jest ta kreska, tym większe znaczenie miała dla nas dana osoba.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rysuje przykład na tablicy.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Uczestnicy wypełniają indywidualnie arkusze.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prosi uczestników, by połączyli się w pary i opowiedzieli o ważnych osobach w ich życiu, podaje pytania pomocnicze: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0"/>
              </w:numPr>
              <w:spacing w:line="276" w:lineRule="auto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Dlaczego te osoby są dla mnie ważne?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0"/>
              </w:numPr>
              <w:spacing w:line="276" w:lineRule="auto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 wpłynęły na moje życie?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0"/>
              </w:numPr>
              <w:spacing w:line="276" w:lineRule="auto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Czy w swojej pracy możesz wskazać osoby dla Ciebie ważne i uzasadnić, dlaczego są ważne?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dzielą się wrażeniami po tym ćwiczeniu – tworzą wspólnie portret osoby znaczącej w życiu zawodowym.</w:t>
            </w:r>
          </w:p>
        </w:tc>
        <w:tc>
          <w:tcPr>
            <w:tcW w:w="2168" w:type="dxa"/>
            <w:vAlign w:val="center"/>
          </w:tcPr>
          <w:p w:rsid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Załącznik 2</w:t>
            </w:r>
          </w:p>
          <w:p w:rsidR="0090068B" w:rsidRPr="00CB7411" w:rsidRDefault="00CB7411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B741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Linia życia - ważne osoby</w:t>
            </w:r>
          </w:p>
        </w:tc>
        <w:tc>
          <w:tcPr>
            <w:tcW w:w="1347" w:type="dxa"/>
            <w:vAlign w:val="center"/>
          </w:tcPr>
          <w:p w:rsidR="00BA4FEB" w:rsidRPr="00BA4FEB" w:rsidRDefault="00BA4FEB" w:rsidP="00BA4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25 </w:t>
            </w:r>
          </w:p>
        </w:tc>
      </w:tr>
      <w:tr w:rsidR="00BA4FEB" w:rsidRPr="00BA4FEB" w:rsidTr="00F5179C">
        <w:tc>
          <w:tcPr>
            <w:tcW w:w="2943" w:type="dxa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Założenia kompleksowego wspomagania przedszkoli - mini wykład</w:t>
            </w:r>
          </w:p>
        </w:tc>
        <w:tc>
          <w:tcPr>
            <w:tcW w:w="8109" w:type="dxa"/>
          </w:tcPr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przedstawia ogólne założenia kompleksowego wspomagania szkół/przedszkoli i odwołuje się do zapisów prawnych. Przedstawia, na czym polega „nowość” w modelu wspomagania szkół.</w:t>
            </w:r>
          </w:p>
        </w:tc>
        <w:tc>
          <w:tcPr>
            <w:tcW w:w="2168" w:type="dxa"/>
            <w:vAlign w:val="center"/>
          </w:tcPr>
          <w:p w:rsid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</w:p>
          <w:p w:rsidR="00BA4FEB" w:rsidRPr="00BA4FEB" w:rsidRDefault="00070B7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</w:t>
            </w:r>
            <w:r w:rsidR="0053453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534530" w:rsidRPr="0053453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Wspomaganie pracy przedszkola – wprowadzenie do szkolenia</w:t>
            </w:r>
          </w:p>
        </w:tc>
        <w:tc>
          <w:tcPr>
            <w:tcW w:w="1347" w:type="dxa"/>
            <w:vAlign w:val="center"/>
          </w:tcPr>
          <w:p w:rsidR="00BA4FEB" w:rsidRPr="00BA4FEB" w:rsidRDefault="00BA4FEB" w:rsidP="00BA4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10 </w:t>
            </w:r>
          </w:p>
        </w:tc>
      </w:tr>
      <w:tr w:rsidR="00BA4FEB" w:rsidRPr="00BA4FEB" w:rsidTr="00F5179C">
        <w:tc>
          <w:tcPr>
            <w:tcW w:w="2943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Ćwiczenie - stare i nowe</w:t>
            </w:r>
          </w:p>
        </w:tc>
        <w:tc>
          <w:tcPr>
            <w:tcW w:w="8109" w:type="dxa"/>
          </w:tcPr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dzieli grupę na 4 zespoły. Zadaniem każdego zespołu jest wypisanie jak największej liczby stwierdzeń do podanego tematu: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1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 zespół – korzyści poprzedniego podejścia do wspomagania dla szkoły/przedszkola;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1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 zespół – wady starego systemu wspomagania;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1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 zespół – korzyści nowego modelu wspomagania;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1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 zespół – wady nowego modelu wspomagania.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plakatów. 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rozpoczyna dyskusję na temat: 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 xml:space="preserve">Jaki jest związek kompleksowego wspomagania szkół z </w:t>
            </w:r>
            <w:proofErr w:type="gramStart"/>
            <w:r w:rsidRPr="00BA4FE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budowaniem jakości</w:t>
            </w:r>
            <w:proofErr w:type="gramEnd"/>
            <w:r w:rsidRPr="00BA4FE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pracy szkoły?</w:t>
            </w:r>
          </w:p>
        </w:tc>
        <w:tc>
          <w:tcPr>
            <w:tcW w:w="2168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4 arkusze </w:t>
            </w:r>
            <w:proofErr w:type="spellStart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flipcharta</w:t>
            </w:r>
            <w:proofErr w:type="spellEnd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</w:p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markery</w:t>
            </w:r>
            <w:proofErr w:type="gramEnd"/>
          </w:p>
        </w:tc>
        <w:tc>
          <w:tcPr>
            <w:tcW w:w="1347" w:type="dxa"/>
            <w:vAlign w:val="center"/>
          </w:tcPr>
          <w:p w:rsidR="00BA4FEB" w:rsidRPr="00BA4FEB" w:rsidRDefault="00BA4FEB" w:rsidP="00BA4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30 </w:t>
            </w:r>
          </w:p>
        </w:tc>
      </w:tr>
      <w:tr w:rsidR="00BA4FEB" w:rsidRPr="00BA4FEB" w:rsidTr="00F5179C">
        <w:tc>
          <w:tcPr>
            <w:tcW w:w="2943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Etapy procesu wspomagania szkół/przedszkoli.</w:t>
            </w:r>
          </w:p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Wymiana doświadczeń dyskusja</w:t>
            </w:r>
          </w:p>
        </w:tc>
        <w:tc>
          <w:tcPr>
            <w:tcW w:w="8109" w:type="dxa"/>
          </w:tcPr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prosi uczestników, żeby podnieśli ręce Ci, którzy brali udział </w:t>
            </w: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w kompleksowym wspomaganiu.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omawia krótko proces wspomagania szkół: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4"/>
              </w:numPr>
              <w:spacing w:after="2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diagnoza</w:t>
            </w:r>
            <w:proofErr w:type="gramEnd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pracy przedszkola,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4"/>
              </w:numPr>
              <w:spacing w:after="2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planowanie</w:t>
            </w:r>
            <w:proofErr w:type="gramEnd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sposobów działania,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4"/>
              </w:numPr>
              <w:spacing w:after="2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realizacja działań służących </w:t>
            </w:r>
            <w:proofErr w:type="gramStart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poprawie jakości</w:t>
            </w:r>
            <w:proofErr w:type="gramEnd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pracy przedszkola;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4"/>
              </w:numPr>
              <w:spacing w:after="2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ocena</w:t>
            </w:r>
            <w:proofErr w:type="gramEnd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efektów wspomagania.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Przy omawianiu każdego z etapów zachęca uczestników do podzielenia się swoim doświadczeniem oraz do opisania, jak to wyglądało w jego placówce, jaką pełnił rolę.</w:t>
            </w:r>
          </w:p>
        </w:tc>
        <w:tc>
          <w:tcPr>
            <w:tcW w:w="2168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</w:p>
          <w:p w:rsidR="00534530" w:rsidRPr="00BA4FEB" w:rsidRDefault="00070B7B" w:rsidP="0053453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</w:t>
            </w:r>
            <w:r w:rsidR="0053453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534530" w:rsidRPr="0053453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Wspomaganie pracy przedszkola – wprowadzenie do szkolenia</w:t>
            </w:r>
          </w:p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BA4FEB" w:rsidRPr="00BA4FEB" w:rsidRDefault="00BA4FEB" w:rsidP="00BA4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30 </w:t>
            </w:r>
          </w:p>
        </w:tc>
      </w:tr>
      <w:tr w:rsidR="00BA4FEB" w:rsidRPr="00BA4FEB" w:rsidTr="00F5179C">
        <w:tc>
          <w:tcPr>
            <w:tcW w:w="2943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Praca z tekstem</w:t>
            </w:r>
          </w:p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Podsumowanie</w:t>
            </w:r>
          </w:p>
        </w:tc>
        <w:tc>
          <w:tcPr>
            <w:tcW w:w="8109" w:type="dxa"/>
          </w:tcPr>
          <w:p w:rsidR="00BA4FEB" w:rsidRPr="00BA4FEB" w:rsidRDefault="00BA4FEB" w:rsidP="00F5179C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dzieli grupę na 3 zespoły. Każdy zespół otrzymuje Rozporządzenia: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5"/>
              </w:numPr>
              <w:spacing w:after="200"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związane</w:t>
            </w:r>
            <w:proofErr w:type="gramEnd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zadaniami pracy placówek doskonalenia nauczycieli;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5"/>
              </w:numPr>
              <w:spacing w:after="200"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związane</w:t>
            </w:r>
            <w:proofErr w:type="gramEnd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zadaniami poradni psychologiczno-pedagogicznych;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5"/>
              </w:numPr>
              <w:spacing w:after="200"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związane</w:t>
            </w:r>
            <w:proofErr w:type="gramEnd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zadaniami bibliotek pedagogicznych.</w:t>
            </w:r>
          </w:p>
          <w:p w:rsidR="00BA4FEB" w:rsidRPr="00BA4FEB" w:rsidRDefault="00BA4FEB" w:rsidP="00F5179C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Każda grupa zapoznaje się z zapisami prawnymi i wyszukuje zadania w zakresie wspomagania przedszkoli.</w:t>
            </w:r>
          </w:p>
          <w:p w:rsidR="00BA4FEB" w:rsidRPr="00BA4FEB" w:rsidRDefault="00BA4FEB" w:rsidP="00F5179C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prosi o prezentację pracy każdej z grup.</w:t>
            </w:r>
          </w:p>
          <w:p w:rsidR="00BA4FEB" w:rsidRPr="00BA4FEB" w:rsidRDefault="00BA4FEB" w:rsidP="00F5179C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podsumowaniu trener podkreśla rolę współpracy między tymi instytucjami </w:t>
            </w: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w procesie wspomagania placówki.</w:t>
            </w:r>
          </w:p>
        </w:tc>
        <w:tc>
          <w:tcPr>
            <w:tcW w:w="2168" w:type="dxa"/>
          </w:tcPr>
          <w:p w:rsidR="00BA4FEB" w:rsidRPr="00BA4FEB" w:rsidRDefault="00BA4FEB" w:rsidP="00F70BF0">
            <w:pPr>
              <w:pStyle w:val="Akapitzlist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Rozporządzenie </w:t>
            </w:r>
            <w:r w:rsidR="00F70BF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MEN</w:t>
            </w: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dnia 29 września 2016 r. </w:t>
            </w:r>
            <w:r w:rsidR="00F70BF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sprawie placówek doskonalenia nauczycieli Rozporządzenie </w:t>
            </w:r>
            <w:r w:rsidR="00F70BF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MEN</w:t>
            </w: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dnia </w:t>
            </w: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1 lutego 2013 r. </w:t>
            </w: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w sprawie szczegółowych </w:t>
            </w: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zasad działania publicznych poradni psychologiczno - pedagogicznych </w:t>
            </w: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w tym publicznych poradni specjalistycznych Rozporządzenie Ministra Edukacji Narodowej z dnia 28 lutego 2013 r. </w:t>
            </w: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w sprawie szczegółowych zasad działania publicznych bibliotek pedagogicznych.</w:t>
            </w:r>
          </w:p>
        </w:tc>
        <w:tc>
          <w:tcPr>
            <w:tcW w:w="1347" w:type="dxa"/>
            <w:vAlign w:val="center"/>
          </w:tcPr>
          <w:p w:rsidR="00BA4FEB" w:rsidRPr="00BA4FEB" w:rsidRDefault="00BA4FEB" w:rsidP="00BA4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15 </w:t>
            </w:r>
          </w:p>
        </w:tc>
      </w:tr>
      <w:tr w:rsidR="00BA4FEB" w:rsidRPr="00BA4FEB" w:rsidTr="00F5179C">
        <w:tc>
          <w:tcPr>
            <w:tcW w:w="2943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 xml:space="preserve">Czy jesteś w sieci? – </w:t>
            </w:r>
            <w:proofErr w:type="gramStart"/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dzielenie</w:t>
            </w:r>
            <w:proofErr w:type="gramEnd"/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się doświadczeniem</w:t>
            </w:r>
          </w:p>
        </w:tc>
        <w:tc>
          <w:tcPr>
            <w:tcW w:w="8109" w:type="dxa"/>
          </w:tcPr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dzieli grupę na 4 zespoły. Uczestnicy dzielą się uwagami na temat swoich doświadczeń związanych z uczestnictwem w sieci współpracy </w:t>
            </w: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i samokształcenia. 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Pytania pomocnicze: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Co wiem o sieci?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Jakich sieci byłam/em uczestnikiem?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Co mi się podobało?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>Co było dla mnie trudne?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Zespoły krótko prezentują swoje wnioski.</w:t>
            </w:r>
          </w:p>
        </w:tc>
        <w:tc>
          <w:tcPr>
            <w:tcW w:w="2168" w:type="dxa"/>
          </w:tcPr>
          <w:p w:rsidR="00534530" w:rsidRPr="00BA4FEB" w:rsidRDefault="00BA4FEB" w:rsidP="0053453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Prezentacja</w:t>
            </w:r>
            <w:r w:rsidR="0053453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Modułu I. </w:t>
            </w:r>
            <w:r w:rsidR="00534530" w:rsidRPr="0053453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Wspomaganie pracy przedszkola – wprowadzenie do szkolenia</w:t>
            </w:r>
          </w:p>
          <w:p w:rsid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534530" w:rsidRPr="00BA4FEB" w:rsidRDefault="00534530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10 </w:t>
            </w:r>
          </w:p>
        </w:tc>
      </w:tr>
      <w:tr w:rsidR="00BA4FEB" w:rsidRPr="00BA4FEB" w:rsidTr="00F5179C">
        <w:trPr>
          <w:trHeight w:val="706"/>
        </w:trPr>
        <w:tc>
          <w:tcPr>
            <w:tcW w:w="2943" w:type="dxa"/>
            <w:vAlign w:val="center"/>
          </w:tcPr>
          <w:p w:rsidR="00BA4FEB" w:rsidRPr="00BA4FEB" w:rsidRDefault="00BA4FEB" w:rsidP="00F3788A">
            <w:pPr>
              <w:spacing w:before="100" w:beforeAutospacing="1" w:after="100" w:afterAutospacing="1" w:line="276" w:lineRule="auto"/>
              <w:ind w:firstLine="0"/>
              <w:jc w:val="center"/>
              <w:outlineLvl w:val="1"/>
              <w:rPr>
                <w:rFonts w:asciiTheme="majorHAnsi" w:eastAsia="Times New Roman" w:hAnsiTheme="majorHAnsi" w:cstheme="majorHAnsi"/>
                <w:bCs/>
                <w:sz w:val="24"/>
                <w:szCs w:val="24"/>
                <w:lang w:val="pl-PL" w:eastAsia="pl-PL"/>
              </w:rPr>
            </w:pPr>
            <w:r w:rsidRPr="00BA4FEB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pl-PL" w:eastAsia="pl-PL"/>
              </w:rPr>
              <w:lastRenderedPageBreak/>
              <w:t xml:space="preserve">Metoda „kawiarnianej atmosfery” — World </w:t>
            </w:r>
            <w:proofErr w:type="spellStart"/>
            <w:r w:rsidRPr="00BA4FEB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pl-PL" w:eastAsia="pl-PL"/>
              </w:rPr>
              <w:t>Café</w:t>
            </w:r>
            <w:proofErr w:type="spellEnd"/>
            <w:r w:rsidRPr="00BA4FEB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pl-PL"/>
              </w:rPr>
              <w:t>- analiza istoty wymagań</w:t>
            </w: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BA4FEB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pl-PL"/>
              </w:rPr>
              <w:t>państwa</w:t>
            </w:r>
          </w:p>
        </w:tc>
        <w:tc>
          <w:tcPr>
            <w:tcW w:w="8109" w:type="dxa"/>
          </w:tcPr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i/>
                <w:sz w:val="24"/>
                <w:szCs w:val="24"/>
                <w:lang w:val="pl-PL"/>
              </w:rPr>
            </w:pP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Analiza istoty wymagań – trener zaprasza uczestników do dyskusji </w:t>
            </w: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br/>
              <w:t xml:space="preserve">w kawiarnianej atmosferze na temat: </w:t>
            </w:r>
            <w:r w:rsidR="0090068B">
              <w:rPr>
                <w:rFonts w:asciiTheme="majorHAnsi" w:eastAsia="Times New Roman" w:hAnsiTheme="majorHAnsi" w:cstheme="majorHAnsi"/>
                <w:i/>
                <w:sz w:val="24"/>
                <w:szCs w:val="24"/>
                <w:lang w:val="pl-PL"/>
              </w:rPr>
              <w:t>Wymagania</w:t>
            </w:r>
            <w:r w:rsidRPr="00BA4FEB">
              <w:rPr>
                <w:rFonts w:asciiTheme="majorHAnsi" w:eastAsia="Times New Roman" w:hAnsiTheme="majorHAnsi" w:cstheme="majorHAnsi"/>
                <w:i/>
                <w:sz w:val="24"/>
                <w:szCs w:val="24"/>
                <w:lang w:val="pl-PL"/>
              </w:rPr>
              <w:t xml:space="preserve"> państwa wobec przedszkoli </w:t>
            </w:r>
            <w:r w:rsidRPr="00BA4FEB">
              <w:rPr>
                <w:rFonts w:asciiTheme="majorHAnsi" w:eastAsia="Times New Roman" w:hAnsiTheme="majorHAnsi" w:cstheme="majorHAnsi"/>
                <w:i/>
                <w:sz w:val="24"/>
                <w:szCs w:val="24"/>
                <w:lang w:val="pl-PL"/>
              </w:rPr>
              <w:br/>
              <w:t xml:space="preserve">i placówek </w:t>
            </w:r>
            <w:proofErr w:type="gramStart"/>
            <w:r w:rsidRPr="00BA4FEB">
              <w:rPr>
                <w:rFonts w:asciiTheme="majorHAnsi" w:eastAsia="Times New Roman" w:hAnsiTheme="majorHAnsi" w:cstheme="majorHAnsi"/>
                <w:i/>
                <w:sz w:val="24"/>
                <w:szCs w:val="24"/>
                <w:lang w:val="pl-PL"/>
              </w:rPr>
              <w:t>oświatowych jako</w:t>
            </w:r>
            <w:proofErr w:type="gramEnd"/>
            <w:r w:rsidRPr="00BA4FEB">
              <w:rPr>
                <w:rFonts w:asciiTheme="majorHAnsi" w:eastAsia="Times New Roman" w:hAnsiTheme="majorHAnsi" w:cstheme="majorHAnsi"/>
                <w:i/>
                <w:sz w:val="24"/>
                <w:szCs w:val="24"/>
                <w:lang w:val="pl-PL"/>
              </w:rPr>
              <w:t xml:space="preserve"> kierunek doskonalenia pracy przedszkola </w:t>
            </w:r>
            <w:r w:rsidRPr="00BA4FEB">
              <w:rPr>
                <w:rFonts w:asciiTheme="majorHAnsi" w:eastAsia="Times New Roman" w:hAnsiTheme="majorHAnsi" w:cstheme="majorHAnsi"/>
                <w:i/>
                <w:sz w:val="24"/>
                <w:szCs w:val="24"/>
                <w:lang w:val="pl-PL"/>
              </w:rPr>
              <w:br/>
              <w:t xml:space="preserve">w zakresie kształtowania kompetencji kluczowych dzieci. 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W tym celu organizuje spotkania uczestników przy 3 stolikach, na których znajdować się będzie arkusz papieru z wypisanymi 3 wymaganiami. 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Funkcję gospodarzy stolików pełnić będą wskazane przez trenera osoby. Zadaniem gospodarzy stolików będzie uważne słuchanie i moderowanie dyskusji pomiędzy uczestnikami, którzy będą przesiadywać się od stołu do stołu, aby powiązać swoje pomysły i swój sposób postrzegania poruszanych kwestii </w:t>
            </w: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br/>
              <w:t xml:space="preserve">z pomysłami innych uczestników. </w:t>
            </w: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Gospodarz stolika notuje na arkuszu idee </w:t>
            </w: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i uwagi dotyczące zawartych w wymaganiach kompetencji kluczowych dzieci.</w:t>
            </w:r>
          </w:p>
          <w:p w:rsidR="00BA4FEB" w:rsidRPr="00BA4FEB" w:rsidRDefault="00BA4FEB" w:rsidP="00F5179C">
            <w:pPr>
              <w:pStyle w:val="NormalnyWeb"/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BA4FEB">
              <w:rPr>
                <w:rFonts w:asciiTheme="majorHAnsi" w:hAnsiTheme="majorHAnsi" w:cstheme="majorHAnsi"/>
                <w:lang w:val="pl-PL"/>
              </w:rPr>
              <w:t>W efekcie tej analizy uczestnicy uświadamiają sobie, jakie działania powinny podejmować przedszkola,</w:t>
            </w:r>
            <w:r w:rsidRPr="00BA4FEB">
              <w:rPr>
                <w:rFonts w:asciiTheme="majorHAnsi" w:hAnsiTheme="majorHAnsi" w:cstheme="majorHAnsi"/>
                <w:bCs/>
                <w:i/>
                <w:lang w:val="pl-PL"/>
              </w:rPr>
              <w:t xml:space="preserve"> </w:t>
            </w:r>
            <w:r w:rsidRPr="00BA4FEB">
              <w:rPr>
                <w:rFonts w:asciiTheme="majorHAnsi" w:hAnsiTheme="majorHAnsi" w:cstheme="majorHAnsi"/>
                <w:bCs/>
                <w:lang w:val="pl-PL"/>
              </w:rPr>
              <w:t>aby tak opisane kompetencje kluczowe osiągnąć.</w:t>
            </w:r>
            <w:r w:rsidRPr="00BA4FEB">
              <w:rPr>
                <w:rFonts w:asciiTheme="majorHAnsi" w:hAnsiTheme="majorHAnsi" w:cstheme="majorHAnsi"/>
                <w:lang w:val="pl-PL"/>
              </w:rPr>
              <w:t xml:space="preserve"> </w:t>
            </w:r>
            <w:r w:rsidRPr="00BA4FEB">
              <w:rPr>
                <w:rFonts w:asciiTheme="majorHAnsi" w:eastAsia="Calibri" w:hAnsiTheme="majorHAnsi" w:cstheme="majorHAnsi"/>
                <w:lang w:val="pl-PL"/>
              </w:rPr>
              <w:t>Trener zachęca do wdrażania innowacyjnych działań w trakcie wspomagania przedszkola.</w:t>
            </w:r>
          </w:p>
        </w:tc>
        <w:tc>
          <w:tcPr>
            <w:tcW w:w="2168" w:type="dxa"/>
          </w:tcPr>
          <w:p w:rsid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</w:p>
          <w:p w:rsidR="00534530" w:rsidRPr="00BA4FEB" w:rsidRDefault="00534530" w:rsidP="0053453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Modułu I </w:t>
            </w:r>
            <w:r w:rsidRPr="0053453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Wspomaganie pracy przedszkola – wprowadzenie do szkolenia</w:t>
            </w:r>
          </w:p>
          <w:p w:rsidR="00534530" w:rsidRPr="00BA4FEB" w:rsidRDefault="00534530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3 arkusze </w:t>
            </w:r>
            <w:proofErr w:type="spellStart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flipcharta</w:t>
            </w:r>
            <w:proofErr w:type="spellEnd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wypisanymi wymaganiami (po 3 na każdym arkuszu) 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30 </w:t>
            </w:r>
          </w:p>
        </w:tc>
      </w:tr>
      <w:tr w:rsidR="00BA4FEB" w:rsidRPr="00BA4FEB" w:rsidTr="00F5179C">
        <w:tc>
          <w:tcPr>
            <w:tcW w:w="2943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Projekcja filmów na temat:</w:t>
            </w:r>
          </w:p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Znaczenie ewaluacji pracy przedszkola </w:t>
            </w: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br/>
            </w:r>
            <w:r w:rsidRPr="00BA4FEB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 xml:space="preserve">(zewnętrznej </w:t>
            </w:r>
            <w:r w:rsidRPr="00BA4FEB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br/>
              <w:t>i wewnętrznej)</w:t>
            </w:r>
          </w:p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proofErr w:type="gramStart"/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oraz</w:t>
            </w:r>
            <w:proofErr w:type="gramEnd"/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dyskusja</w:t>
            </w:r>
          </w:p>
        </w:tc>
        <w:tc>
          <w:tcPr>
            <w:tcW w:w="8109" w:type="dxa"/>
          </w:tcPr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Trener zaprasza uczestników do obejrzenia krótkich filmów instruktażowych na temat ewaluacji.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Zadaniem uczestników jest wskazanie podobieństw i różnic pomiędzy ewaluacją 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color w:val="FF0000"/>
                <w:sz w:val="24"/>
                <w:szCs w:val="24"/>
                <w:lang w:val="pl-PL"/>
              </w:rPr>
            </w:pPr>
            <w:proofErr w:type="gramStart"/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wewnętrzną</w:t>
            </w:r>
            <w:proofErr w:type="gramEnd"/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 i zewnętrzną oraz uświadomienia sobie znaczenia wyników </w:t>
            </w: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br/>
              <w:t>i wniosków z ewaluacji dla procesu wspomagania przedszkoli</w:t>
            </w:r>
            <w:r w:rsidRPr="00BA4FEB">
              <w:rPr>
                <w:rFonts w:asciiTheme="majorHAnsi" w:eastAsia="Times New Roman" w:hAnsiTheme="majorHAnsi" w:cstheme="majorHAnsi"/>
                <w:color w:val="FF0000"/>
                <w:sz w:val="24"/>
                <w:szCs w:val="24"/>
                <w:lang w:val="pl-PL"/>
              </w:rPr>
              <w:t>.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Podsumowanie – trener omawia istotę ewaluacji, odwołuje się do przepisów </w:t>
            </w: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lastRenderedPageBreak/>
              <w:t>prawnych.</w:t>
            </w:r>
          </w:p>
        </w:tc>
        <w:tc>
          <w:tcPr>
            <w:tcW w:w="2168" w:type="dxa"/>
          </w:tcPr>
          <w:p w:rsidR="00BA4FEB" w:rsidRPr="00BA4FEB" w:rsidRDefault="00BA4FEB" w:rsidP="00BA4FEB">
            <w:pPr>
              <w:spacing w:line="276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lastRenderedPageBreak/>
              <w:t xml:space="preserve">1/ ewaluacji wewnętrznej </w:t>
            </w: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br/>
              <w:t>w placówce</w:t>
            </w:r>
          </w:p>
          <w:p w:rsidR="00BA4FEB" w:rsidRPr="00BA4FEB" w:rsidRDefault="008C6920" w:rsidP="00BA4FEB">
            <w:pPr>
              <w:spacing w:line="276" w:lineRule="auto"/>
              <w:ind w:firstLine="0"/>
              <w:jc w:val="center"/>
              <w:rPr>
                <w:rFonts w:asciiTheme="majorHAnsi" w:eastAsia="Times New Roman" w:hAnsiTheme="majorHAnsi" w:cstheme="majorHAnsi"/>
                <w:color w:val="FF0000"/>
                <w:sz w:val="24"/>
                <w:szCs w:val="24"/>
                <w:lang w:val="pl-PL"/>
              </w:rPr>
            </w:pPr>
            <w:hyperlink r:id="rId8" w:history="1">
              <w:r w:rsidR="00BA4FEB" w:rsidRPr="00BA4FEB">
                <w:rPr>
                  <w:rStyle w:val="Hipercze"/>
                  <w:rFonts w:asciiTheme="majorHAnsi" w:eastAsia="Times New Roman" w:hAnsiTheme="majorHAnsi" w:cstheme="majorHAnsi"/>
                  <w:sz w:val="24"/>
                  <w:szCs w:val="24"/>
                  <w:lang w:val="pl-PL"/>
                </w:rPr>
                <w:t>https://www.youtube.com/watch?v=cM5gDALK1eE</w:t>
              </w:r>
            </w:hyperlink>
          </w:p>
          <w:p w:rsidR="00BA4FEB" w:rsidRPr="00BA4FEB" w:rsidRDefault="00BA4FEB" w:rsidP="00BA4FEB">
            <w:pPr>
              <w:spacing w:line="276" w:lineRule="auto"/>
              <w:ind w:firstLine="0"/>
              <w:jc w:val="center"/>
              <w:rPr>
                <w:rFonts w:asciiTheme="majorHAnsi" w:eastAsia="Times New Roman" w:hAnsiTheme="majorHAnsi" w:cstheme="majorHAnsi"/>
                <w:color w:val="FF0000"/>
                <w:sz w:val="24"/>
                <w:szCs w:val="24"/>
                <w:lang w:val="pl-PL"/>
              </w:rPr>
            </w:pPr>
          </w:p>
          <w:p w:rsidR="00BA4FEB" w:rsidRPr="00BA4FEB" w:rsidRDefault="00BA4FEB" w:rsidP="00BA4FEB">
            <w:pPr>
              <w:spacing w:line="276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2/ ewaluacji zewnętrznej</w:t>
            </w:r>
          </w:p>
          <w:p w:rsidR="00BA4FEB" w:rsidRPr="00BA4FEB" w:rsidRDefault="008C6920" w:rsidP="00BA4FEB">
            <w:pPr>
              <w:spacing w:line="276" w:lineRule="auto"/>
              <w:ind w:firstLine="0"/>
              <w:jc w:val="center"/>
              <w:rPr>
                <w:rFonts w:asciiTheme="majorHAnsi" w:eastAsia="Times New Roman" w:hAnsiTheme="majorHAnsi" w:cstheme="majorHAnsi"/>
                <w:color w:val="FF0000"/>
                <w:sz w:val="24"/>
                <w:szCs w:val="24"/>
                <w:lang w:val="pl-PL"/>
              </w:rPr>
            </w:pPr>
            <w:hyperlink r:id="rId9" w:history="1">
              <w:r w:rsidR="00BA4FEB" w:rsidRPr="00BA4FEB">
                <w:rPr>
                  <w:rStyle w:val="Hipercze"/>
                  <w:rFonts w:asciiTheme="majorHAnsi" w:eastAsia="Times New Roman" w:hAnsiTheme="majorHAnsi" w:cstheme="majorHAnsi"/>
                  <w:sz w:val="24"/>
                  <w:szCs w:val="24"/>
                  <w:lang w:val="pl-PL"/>
                </w:rPr>
                <w:t>https://www.youtube.com/watch?v=_lF3H9ATGHo</w:t>
              </w:r>
            </w:hyperlink>
          </w:p>
          <w:p w:rsidR="00BA4FEB" w:rsidRPr="00BA4FEB" w:rsidRDefault="00BA4FEB" w:rsidP="00BA4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A4FEB" w:rsidRPr="00BA4FEB" w:rsidRDefault="00BA4FEB" w:rsidP="00BA4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</w:p>
          <w:p w:rsidR="00BA4FEB" w:rsidRPr="00BA4FEB" w:rsidRDefault="00070B7B" w:rsidP="00BA4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</w:t>
            </w:r>
            <w:r w:rsidR="0053453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534530" w:rsidRPr="0053453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Wspomaganie pracy przedszkola – wprowadzenie do szkolenia</w:t>
            </w:r>
          </w:p>
        </w:tc>
        <w:tc>
          <w:tcPr>
            <w:tcW w:w="1347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30 </w:t>
            </w:r>
          </w:p>
        </w:tc>
      </w:tr>
      <w:tr w:rsidR="00BA4FEB" w:rsidRPr="00BA4FEB" w:rsidTr="00F5179C">
        <w:tc>
          <w:tcPr>
            <w:tcW w:w="2943" w:type="dxa"/>
          </w:tcPr>
          <w:p w:rsidR="00BA4FEB" w:rsidRPr="00BA4FEB" w:rsidRDefault="00BA4FEB" w:rsidP="00BA4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Wywiad dziennikarza</w:t>
            </w:r>
          </w:p>
          <w:p w:rsidR="00BA4FEB" w:rsidRPr="00BA4FEB" w:rsidRDefault="00BA4FEB" w:rsidP="00BA4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- rozpoznanie zadań osób zaangażowanych w proces wspomagania</w:t>
            </w:r>
          </w:p>
          <w:p w:rsidR="00BA4FEB" w:rsidRPr="00BA4FEB" w:rsidRDefault="00BA4FEB" w:rsidP="00BA4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A4FEB" w:rsidRPr="00BA4FEB" w:rsidRDefault="00BA4FEB" w:rsidP="00BA4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A4FEB" w:rsidRPr="00BA4FEB" w:rsidRDefault="00BA4FEB" w:rsidP="00BA4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Praca w grupach – wspólne uzgadnianie </w:t>
            </w: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br/>
              <w:t>i relacjonowanie dziennikarzowi zadań dla wskazanych podmiotów.</w:t>
            </w:r>
          </w:p>
          <w:p w:rsidR="00BA4FEB" w:rsidRPr="00BA4FEB" w:rsidRDefault="00BA4FEB" w:rsidP="00BA4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A4FEB" w:rsidRPr="00BA4FEB" w:rsidRDefault="00BA4FEB" w:rsidP="00BA4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 – rozmowa kierowana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8109" w:type="dxa"/>
          </w:tcPr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color w:val="FF0000"/>
                <w:sz w:val="24"/>
                <w:szCs w:val="24"/>
                <w:lang w:val="pl-PL"/>
              </w:rPr>
            </w:pP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lastRenderedPageBreak/>
              <w:t xml:space="preserve">Trener wcześniej wybiera spośród grupy jedną osobę, która wcieli się w rolę dziennikarza. Jej zadaniem będzie </w:t>
            </w: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zebranie informacji n/t zadań osób zaangażowanych w proces wspomagania tj.: specjalisty ds. wspomagania, ekspertów, dyrektora przedszkola, nauczycieli oraz pracowników przedszkola.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Następnie, w drodze losowania (losy z napisami: specjalista ds. wspomagania, ekspert, dyrektor przedszkola, nauczyciel, pracownik przedszkola), dzieli uczestników na 5 grup, które reprezentują: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specjalistę</w:t>
            </w:r>
            <w:proofErr w:type="gramEnd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ds. wspomagania; 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ekspertów</w:t>
            </w:r>
            <w:proofErr w:type="gramEnd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merytorycznych;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dyrektora</w:t>
            </w:r>
            <w:proofErr w:type="gramEnd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przedszkola;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nauczycieli</w:t>
            </w:r>
            <w:proofErr w:type="gramEnd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innych</w:t>
            </w:r>
            <w:proofErr w:type="gramEnd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pracowników administracji i obsługi.</w:t>
            </w:r>
          </w:p>
          <w:p w:rsidR="00534530" w:rsidRPr="00BA4FEB" w:rsidRDefault="00BA4FEB" w:rsidP="0053453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Dziennikarz informuje, że zebrane od wyznaczonych podmiotów informacje posłużą do przekazania opinii społecznej. 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Dziennikarz podchodzi kolejno do poszczególnych grup, zadając im podobne pytanie:</w:t>
            </w:r>
          </w:p>
          <w:p w:rsidR="00BA4FEB" w:rsidRPr="00F3788A" w:rsidRDefault="00F3788A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Jaka jest rola i </w:t>
            </w:r>
            <w:proofErr w:type="gramStart"/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zadanie..</w:t>
            </w:r>
            <w:r w:rsidR="00BA4FEB" w:rsidRPr="00BA4FE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.(tu</w:t>
            </w:r>
            <w:proofErr w:type="gramEnd"/>
            <w:r w:rsidR="00BA4FEB" w:rsidRPr="00BA4FE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wskazuje podmiot) w procesie wspomagania przedszkola?</w:t>
            </w:r>
          </w:p>
          <w:p w:rsidR="00BA4FEB" w:rsidRPr="00BA4FEB" w:rsidRDefault="0090068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Podsumowaniem jest</w:t>
            </w:r>
            <w:r w:rsidR="00BA4FEB"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rozmowa na </w:t>
            </w:r>
            <w:proofErr w:type="gramStart"/>
            <w:r w:rsidR="00BA4FEB"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temat: </w:t>
            </w:r>
            <w:r w:rsidR="00BA4FEB" w:rsidRPr="0090068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Jakie</w:t>
            </w:r>
            <w:proofErr w:type="gramEnd"/>
            <w:r w:rsidR="00BA4FEB" w:rsidRPr="0090068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obszary zainteresowania wspomaganiem są dla wszystkich podmiotów wspólne?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na koniec rozdaje arkusz </w:t>
            </w:r>
            <w:r w:rsidRPr="00BA4FE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Zadania dyrektora</w:t>
            </w: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BA4FE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nauczycieli i specjalisty do spraw wspomagania</w:t>
            </w: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w którym trzeba przyporządkować zadania związane ze wspomaganiem do osób</w:t>
            </w:r>
            <w:r w:rsidR="0090068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zaangażowanych w ten proces. (Z</w:t>
            </w:r>
            <w:r w:rsidR="003E60A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ałącznik</w:t>
            </w: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nr 3)</w:t>
            </w:r>
          </w:p>
        </w:tc>
        <w:tc>
          <w:tcPr>
            <w:tcW w:w="2168" w:type="dxa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A4FEB" w:rsidRPr="00BA4FEB" w:rsidRDefault="00070B7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</w:t>
            </w:r>
            <w:r w:rsidR="00BA4FEB"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3</w:t>
            </w:r>
            <w:r w:rsidR="009E0BC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9E0BC0" w:rsidRPr="00243CD4" w:rsidRDefault="009E0BC0" w:rsidP="009E0BC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243CD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Zadania osób zaangażowanych 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243CD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 proces wspomagania</w:t>
            </w:r>
          </w:p>
          <w:p w:rsidR="001E68E2" w:rsidRDefault="001E68E2" w:rsidP="009E0BC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E0BC0" w:rsidRPr="00534530" w:rsidRDefault="00BA4FEB" w:rsidP="009E0BC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3a</w:t>
            </w:r>
            <w:r w:rsidR="009E0BC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</w:t>
            </w:r>
            <w:r w:rsidR="009E0BC0" w:rsidRPr="0053453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="009E0BC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="009E0BC0" w:rsidRPr="0053453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Losy z napisami</w:t>
            </w:r>
          </w:p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534530" w:rsidRPr="00BA4FEB" w:rsidRDefault="00534530" w:rsidP="0053453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</w:p>
          <w:p w:rsidR="00BA4FEB" w:rsidRPr="00BA4FEB" w:rsidRDefault="00070B7B" w:rsidP="0053453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</w:t>
            </w:r>
            <w:r w:rsidR="0053453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534530" w:rsidRPr="0053453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Wspomaganie pracy przedszkola – wprowadzenie do szkolenia</w:t>
            </w:r>
          </w:p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25 </w:t>
            </w:r>
          </w:p>
        </w:tc>
      </w:tr>
      <w:tr w:rsidR="00BA4FEB" w:rsidRPr="00BA4FEB" w:rsidTr="00F5179C">
        <w:tc>
          <w:tcPr>
            <w:tcW w:w="2943" w:type="dxa"/>
          </w:tcPr>
          <w:p w:rsidR="00BA4FEB" w:rsidRPr="00BA4FEB" w:rsidRDefault="00BA4FEB" w:rsidP="00BA4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Zadanie wdrożeniowe - omówienie</w:t>
            </w:r>
          </w:p>
        </w:tc>
        <w:tc>
          <w:tcPr>
            <w:tcW w:w="8109" w:type="dxa"/>
          </w:tcPr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Trener omawia z uczestnikami wykonanie zadania wdrożeniowego.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3"/>
              </w:numPr>
              <w:spacing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Warunki i zasady realizacji wspomagania przez uczestników projektu MARK PIW: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Wspomaganie to działanie długofalowe, </w:t>
            </w:r>
            <w:proofErr w:type="gramStart"/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trwające co</w:t>
            </w:r>
            <w:proofErr w:type="gramEnd"/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 najmniej </w:t>
            </w: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br/>
              <w:t xml:space="preserve">7 miesięcy; 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W ramach procesowego wspomagania uczestnik projektu zaplanuje i przeprowadzi działania mające na celu rozwój przedszkola/szkoły/placówki wpływający na </w:t>
            </w:r>
            <w:proofErr w:type="gramStart"/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poprawę jakości</w:t>
            </w:r>
            <w:proofErr w:type="gramEnd"/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 pracy wybranych przez uczestnika szkół i placówek;  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Działania zaplanowane i przeprowadzone w ramach wspomagania mają wynikać z potrzeb szkoły lub placówki w obszarze wybranej kompetencji;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lastRenderedPageBreak/>
              <w:t xml:space="preserve">Wspomaganie obejmuje następujące etapy: 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5"/>
              </w:numPr>
              <w:spacing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pomoc</w:t>
            </w:r>
            <w:proofErr w:type="gramEnd"/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 w diagnozowaniu potrzeb szkoły lub placówki,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5"/>
              </w:numPr>
              <w:spacing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ustalenie</w:t>
            </w:r>
            <w:proofErr w:type="gramEnd"/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 sposobów działania prowadzących do zaspokojenia potrzeb szkoły lub placówki,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5"/>
              </w:numPr>
              <w:spacing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zaplanowanie</w:t>
            </w:r>
            <w:proofErr w:type="gramEnd"/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 form wspomagania, 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5"/>
              </w:numPr>
              <w:spacing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realizację</w:t>
            </w:r>
            <w:proofErr w:type="gramEnd"/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 zaplanowanych form wspomagania,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5"/>
              </w:numPr>
              <w:spacing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wspólną</w:t>
            </w:r>
            <w:proofErr w:type="gramEnd"/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 ocenę efektów i opracowanie wniosków z realizacji zaplanowanych form wspomagania.</w:t>
            </w:r>
          </w:p>
          <w:p w:rsidR="00BA4FEB" w:rsidRPr="00BA4FEB" w:rsidRDefault="00BA4FEB" w:rsidP="00F5179C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Uczestnicy projektu MARK PIW są zobowiązani do wspomagania jednego przedszkola.</w:t>
            </w:r>
          </w:p>
        </w:tc>
        <w:tc>
          <w:tcPr>
            <w:tcW w:w="2168" w:type="dxa"/>
            <w:vAlign w:val="center"/>
          </w:tcPr>
          <w:p w:rsid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Prezentacja</w:t>
            </w:r>
          </w:p>
          <w:p w:rsidR="00534530" w:rsidRPr="00BA4FEB" w:rsidRDefault="00070B7B" w:rsidP="0053453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</w:t>
            </w:r>
            <w:r w:rsidR="0053453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534530" w:rsidRPr="0053453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Wspomaganie pracy przedszkola – wprowadzenie do szkolenia</w:t>
            </w:r>
          </w:p>
          <w:p w:rsidR="00534530" w:rsidRPr="00BA4FEB" w:rsidRDefault="00534530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15 </w:t>
            </w:r>
          </w:p>
        </w:tc>
      </w:tr>
      <w:tr w:rsidR="00BA4FEB" w:rsidRPr="00BA4FEB" w:rsidTr="00F5179C">
        <w:tc>
          <w:tcPr>
            <w:tcW w:w="2943" w:type="dxa"/>
          </w:tcPr>
          <w:p w:rsidR="00BA4FEB" w:rsidRPr="00BA4FEB" w:rsidRDefault="00BA4FEB" w:rsidP="00BA4FE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lastRenderedPageBreak/>
              <w:t>Walizka – kosz – podsumowanie sesji</w:t>
            </w:r>
          </w:p>
        </w:tc>
        <w:tc>
          <w:tcPr>
            <w:tcW w:w="8109" w:type="dxa"/>
          </w:tcPr>
          <w:p w:rsidR="00BA4FEB" w:rsidRPr="00BA4FEB" w:rsidRDefault="00BA4FEB" w:rsidP="00F5179C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 sesji i odniesienie się do zaplanowanych celów.</w:t>
            </w:r>
          </w:p>
          <w:p w:rsidR="00BA4FEB" w:rsidRPr="00BA4FEB" w:rsidRDefault="00BA4FEB" w:rsidP="00F5179C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rysuje walizkę, pisząc obok niej: 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Co zabieram ze sobą?</w:t>
            </w:r>
          </w:p>
          <w:p w:rsidR="00BA4FEB" w:rsidRPr="00BA4FEB" w:rsidRDefault="00BA4FEB" w:rsidP="00F5179C">
            <w:pPr>
              <w:pStyle w:val="Akapitzlist"/>
              <w:spacing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Tutaj uczestnik ma wpisać to, co wyniósł z zajęć, co do niego szczególnie przemówiło, co się spodobało lub co mu się przyda w przyszłości.</w:t>
            </w:r>
          </w:p>
          <w:p w:rsidR="00BA4FEB" w:rsidRPr="00BA4FEB" w:rsidRDefault="00BA4FEB" w:rsidP="00F5179C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Poniżej trener rysuje kosz i białą plamę, pisząc obok kosza: 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Co mi się nie przyda?</w:t>
            </w:r>
          </w:p>
          <w:p w:rsidR="00BA4FEB" w:rsidRPr="00BA4FEB" w:rsidRDefault="00BA4FEB" w:rsidP="00F5179C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 obok białej plamy: </w:t>
            </w:r>
          </w:p>
          <w:p w:rsidR="00BA4FEB" w:rsidRPr="00BA4FEB" w:rsidRDefault="00BA4FEB" w:rsidP="00F5179C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Czego zabrakło?</w:t>
            </w:r>
          </w:p>
          <w:p w:rsidR="00BA4FEB" w:rsidRPr="00BA4FEB" w:rsidRDefault="00BA4FEB" w:rsidP="00F5179C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Jest to</w:t>
            </w:r>
            <w:r w:rsidR="003E60A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3E60AB"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także</w:t>
            </w:r>
            <w:r w:rsidR="003E60A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okazja</w:t>
            </w:r>
            <w:bookmarkStart w:id="0" w:name="_GoBack"/>
            <w:bookmarkEnd w:id="0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 analizy przebiegu zajęć.</w:t>
            </w:r>
          </w:p>
        </w:tc>
        <w:tc>
          <w:tcPr>
            <w:tcW w:w="2168" w:type="dxa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</w:p>
        </w:tc>
        <w:tc>
          <w:tcPr>
            <w:tcW w:w="1347" w:type="dxa"/>
            <w:vAlign w:val="center"/>
          </w:tcPr>
          <w:p w:rsidR="00BA4FEB" w:rsidRPr="00BA4FEB" w:rsidRDefault="00BA4FEB" w:rsidP="00F5179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A4FE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15 </w:t>
            </w:r>
          </w:p>
        </w:tc>
      </w:tr>
    </w:tbl>
    <w:p w:rsidR="00BA4FEB" w:rsidRPr="00BA4FEB" w:rsidRDefault="00BA4FEB" w:rsidP="00BA4FEB">
      <w:pPr>
        <w:tabs>
          <w:tab w:val="left" w:pos="8910"/>
        </w:tabs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A4FEB" w:rsidRPr="00292C5A" w:rsidRDefault="00BA4FEB" w:rsidP="00BA4FEB">
      <w:pPr>
        <w:tabs>
          <w:tab w:val="left" w:pos="8910"/>
        </w:tabs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292C5A">
        <w:rPr>
          <w:rFonts w:asciiTheme="majorHAnsi" w:hAnsiTheme="majorHAnsi" w:cstheme="majorHAnsi"/>
          <w:b/>
          <w:sz w:val="24"/>
          <w:szCs w:val="24"/>
          <w:lang w:val="pl-PL"/>
        </w:rPr>
        <w:t>Zasoby</w:t>
      </w:r>
      <w:r w:rsidR="00292C5A" w:rsidRPr="00292C5A">
        <w:rPr>
          <w:rFonts w:asciiTheme="majorHAnsi" w:hAnsiTheme="majorHAnsi" w:cstheme="majorHAnsi"/>
          <w:b/>
          <w:sz w:val="24"/>
          <w:szCs w:val="24"/>
          <w:lang w:val="pl-PL"/>
        </w:rPr>
        <w:t xml:space="preserve"> edukacyjne</w:t>
      </w:r>
      <w:r w:rsidRPr="00292C5A">
        <w:rPr>
          <w:rFonts w:asciiTheme="majorHAnsi" w:hAnsiTheme="majorHAnsi" w:cstheme="majorHAnsi"/>
          <w:b/>
          <w:sz w:val="24"/>
          <w:szCs w:val="24"/>
          <w:lang w:val="pl-PL"/>
        </w:rPr>
        <w:t xml:space="preserve">: </w:t>
      </w:r>
    </w:p>
    <w:p w:rsidR="00BA4FEB" w:rsidRPr="00BA4FEB" w:rsidRDefault="00BA4FEB" w:rsidP="00243CD4">
      <w:pPr>
        <w:pStyle w:val="Akapitzlist"/>
        <w:numPr>
          <w:ilvl w:val="0"/>
          <w:numId w:val="19"/>
        </w:numPr>
        <w:tabs>
          <w:tab w:val="left" w:pos="8910"/>
        </w:tabs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BA4FEB">
        <w:rPr>
          <w:rFonts w:asciiTheme="majorHAnsi" w:hAnsiTheme="majorHAnsi" w:cstheme="majorHAnsi"/>
          <w:sz w:val="24"/>
          <w:szCs w:val="24"/>
          <w:lang w:val="pl-PL"/>
        </w:rPr>
        <w:t>Hajdukiewicz M., Wysocka J. (red.), Nauczyciel w szkole uczącej się. Informacje o nowym systemie wspomagania, Ośrodek Rozwoju Edukacji, Warszawa 2015;</w:t>
      </w:r>
    </w:p>
    <w:p w:rsidR="00BA4FEB" w:rsidRPr="00BA4FEB" w:rsidRDefault="00BA4FEB" w:rsidP="00243CD4">
      <w:pPr>
        <w:pStyle w:val="Akapitzlist"/>
        <w:numPr>
          <w:ilvl w:val="0"/>
          <w:numId w:val="19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BA4FEB">
        <w:rPr>
          <w:rFonts w:asciiTheme="majorHAnsi" w:hAnsiTheme="majorHAnsi" w:cstheme="majorHAnsi"/>
          <w:sz w:val="24"/>
          <w:szCs w:val="24"/>
          <w:lang w:val="pl-PL"/>
        </w:rPr>
        <w:lastRenderedPageBreak/>
        <w:t>Hajdukiewicz M. (red.), Jak wspomagać pracę szkoły? Poradnik dla pracowników instytucji systemu wspomagania, z. 1. Założenia nowego systemu doskonalenia nauczycieli, Ośrodek Rozwoju Edukacji, Warszawa 2015 [online, dostęp dn.02.07.2018]</w:t>
      </w:r>
      <w:r w:rsidR="00292C5A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BA4FEB" w:rsidRPr="00BA4FEB" w:rsidRDefault="00BA4FEB" w:rsidP="00243CD4">
      <w:pPr>
        <w:pStyle w:val="Akapitzlist"/>
        <w:numPr>
          <w:ilvl w:val="0"/>
          <w:numId w:val="19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BA4FEB">
        <w:rPr>
          <w:rFonts w:asciiTheme="majorHAnsi" w:hAnsiTheme="majorHAnsi" w:cstheme="majorHAnsi"/>
          <w:sz w:val="24"/>
          <w:szCs w:val="24"/>
          <w:lang w:val="pl-PL"/>
        </w:rPr>
        <w:t xml:space="preserve">Rozporządzeniem Ministra Edukacji Narodowej z dnia 29 września 2016 r. w sprawie placówek doskonalenia nauczycieli (Dz. U. </w:t>
      </w:r>
      <w:proofErr w:type="gramStart"/>
      <w:r w:rsidRPr="00BA4FEB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BA4FEB">
        <w:rPr>
          <w:rFonts w:asciiTheme="majorHAnsi" w:hAnsiTheme="majorHAnsi" w:cstheme="majorHAnsi"/>
          <w:sz w:val="24"/>
          <w:szCs w:val="24"/>
          <w:lang w:val="pl-PL"/>
        </w:rPr>
        <w:t xml:space="preserve"> 2016 r. poz. 1591);</w:t>
      </w:r>
    </w:p>
    <w:p w:rsidR="00BA4FEB" w:rsidRPr="00BA4FEB" w:rsidRDefault="00BA4FEB" w:rsidP="00243CD4">
      <w:pPr>
        <w:pStyle w:val="Akapitzlist"/>
        <w:numPr>
          <w:ilvl w:val="0"/>
          <w:numId w:val="19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BA4FEB">
        <w:rPr>
          <w:rFonts w:asciiTheme="majorHAnsi" w:hAnsiTheme="majorHAnsi" w:cstheme="majorHAnsi"/>
          <w:sz w:val="24"/>
          <w:szCs w:val="24"/>
          <w:lang w:val="pl-PL"/>
        </w:rPr>
        <w:t xml:space="preserve">Rozporządzeniem Ministra Edukacji Narodowej z dnia 1 lutego 2013 r. w sprawie szczegółowych zasad działania publicznych poradni psychologiczno - pedagogicznych w tym publicznych poradni specjalistycznych (Dz. U. </w:t>
      </w:r>
      <w:proofErr w:type="gramStart"/>
      <w:r w:rsidRPr="00BA4FEB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BA4FEB">
        <w:rPr>
          <w:rFonts w:asciiTheme="majorHAnsi" w:hAnsiTheme="majorHAnsi" w:cstheme="majorHAnsi"/>
          <w:sz w:val="24"/>
          <w:szCs w:val="24"/>
          <w:lang w:val="pl-PL"/>
        </w:rPr>
        <w:t>. 199);</w:t>
      </w:r>
    </w:p>
    <w:p w:rsidR="00BA4FEB" w:rsidRPr="00BA4FEB" w:rsidRDefault="00BA4FEB" w:rsidP="00243CD4">
      <w:pPr>
        <w:pStyle w:val="Akapitzlist"/>
        <w:numPr>
          <w:ilvl w:val="0"/>
          <w:numId w:val="19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BA4FEB">
        <w:rPr>
          <w:rFonts w:asciiTheme="majorHAnsi" w:hAnsiTheme="majorHAnsi" w:cstheme="majorHAnsi"/>
          <w:sz w:val="24"/>
          <w:szCs w:val="24"/>
          <w:lang w:val="pl-PL"/>
        </w:rPr>
        <w:t>Rozporządzeniem Ministra Edukacji Narodowej z dnia 28 lutego 2013 r. w sprawie szczegółowych zasad działania publicznych bibliotek pedagogicznych;</w:t>
      </w:r>
    </w:p>
    <w:p w:rsidR="00BA4FEB" w:rsidRPr="00BA4FEB" w:rsidRDefault="00BA4FEB" w:rsidP="00243CD4">
      <w:pPr>
        <w:pStyle w:val="Akapitzlist"/>
        <w:numPr>
          <w:ilvl w:val="0"/>
          <w:numId w:val="19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BA4FEB">
        <w:rPr>
          <w:rFonts w:asciiTheme="majorHAnsi" w:eastAsia="Times New Roman" w:hAnsiTheme="majorHAnsi" w:cstheme="majorHAnsi"/>
          <w:bCs/>
          <w:kern w:val="24"/>
          <w:sz w:val="24"/>
          <w:szCs w:val="24"/>
          <w:lang w:val="pl-PL"/>
        </w:rPr>
        <w:t>Rozporządzenie Ministra Edukacji Narodo</w:t>
      </w:r>
      <w:r w:rsidR="000D6F63">
        <w:rPr>
          <w:rFonts w:asciiTheme="majorHAnsi" w:eastAsia="Times New Roman" w:hAnsiTheme="majorHAnsi" w:cstheme="majorHAnsi"/>
          <w:bCs/>
          <w:kern w:val="24"/>
          <w:sz w:val="24"/>
          <w:szCs w:val="24"/>
          <w:lang w:val="pl-PL"/>
        </w:rPr>
        <w:t xml:space="preserve">wej z dnia 25 sierpnia 2017 r. </w:t>
      </w:r>
      <w:r w:rsidRPr="00BA4FEB">
        <w:rPr>
          <w:rFonts w:asciiTheme="majorHAnsi" w:eastAsia="Times New Roman" w:hAnsiTheme="majorHAnsi" w:cstheme="majorHAnsi"/>
          <w:bCs/>
          <w:kern w:val="24"/>
          <w:sz w:val="24"/>
          <w:szCs w:val="24"/>
          <w:lang w:val="pl-PL"/>
        </w:rPr>
        <w:t>w sprawie nadzoru pedagogicznego (</w:t>
      </w:r>
      <w:proofErr w:type="spellStart"/>
      <w:r w:rsidRPr="00BA4FEB">
        <w:rPr>
          <w:rFonts w:asciiTheme="majorHAnsi" w:eastAsia="Times New Roman" w:hAnsiTheme="majorHAnsi" w:cstheme="majorHAnsi"/>
          <w:bCs/>
          <w:kern w:val="24"/>
          <w:sz w:val="24"/>
          <w:szCs w:val="24"/>
          <w:lang w:val="pl-PL"/>
        </w:rPr>
        <w:t>Dz.U</w:t>
      </w:r>
      <w:proofErr w:type="spellEnd"/>
      <w:r w:rsidRPr="00BA4FEB">
        <w:rPr>
          <w:rFonts w:asciiTheme="majorHAnsi" w:eastAsia="Times New Roman" w:hAnsiTheme="majorHAnsi" w:cstheme="majorHAnsi"/>
          <w:bCs/>
          <w:kern w:val="24"/>
          <w:sz w:val="24"/>
          <w:szCs w:val="24"/>
          <w:lang w:val="pl-PL"/>
        </w:rPr>
        <w:t>. z dnia 31 sierpnia 2017 r. Poz. 1658);</w:t>
      </w:r>
    </w:p>
    <w:p w:rsidR="0021490D" w:rsidRPr="00BA4FEB" w:rsidRDefault="00BA4FEB" w:rsidP="00243CD4">
      <w:pPr>
        <w:pStyle w:val="Akapitzlist"/>
        <w:numPr>
          <w:ilvl w:val="0"/>
          <w:numId w:val="19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BA4FEB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11 sierpnia 2017 r. w sprawie wymagań wobec szkół i placówek.</w:t>
      </w:r>
    </w:p>
    <w:sectPr w:rsidR="0021490D" w:rsidRPr="00BA4FEB" w:rsidSect="009B10AF">
      <w:headerReference w:type="default" r:id="rId10"/>
      <w:footerReference w:type="default" r:id="rId11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B59" w:rsidRDefault="00626B59" w:rsidP="004341AF">
      <w:r>
        <w:separator/>
      </w:r>
    </w:p>
  </w:endnote>
  <w:endnote w:type="continuationSeparator" w:id="0">
    <w:p w:rsidR="00626B59" w:rsidRDefault="00626B59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3424860"/>
      <w:docPartObj>
        <w:docPartGallery w:val="Page Numbers (Bottom of Page)"/>
        <w:docPartUnique/>
      </w:docPartObj>
    </w:sdtPr>
    <w:sdtContent>
      <w:p w:rsidR="00F70BF0" w:rsidRDefault="008C6920">
        <w:pPr>
          <w:pStyle w:val="Stopka"/>
          <w:jc w:val="right"/>
        </w:pPr>
        <w:fldSimple w:instr=" PAGE   \* MERGEFORMAT ">
          <w:r w:rsidR="002E1567">
            <w:rPr>
              <w:noProof/>
            </w:rPr>
            <w:t>1</w:t>
          </w:r>
        </w:fldSimple>
      </w:p>
    </w:sdtContent>
  </w:sdt>
  <w:p w:rsidR="00F70BF0" w:rsidRDefault="00F70BF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B59" w:rsidRDefault="00626B59" w:rsidP="004341AF">
      <w:r>
        <w:separator/>
      </w:r>
    </w:p>
  </w:footnote>
  <w:footnote w:type="continuationSeparator" w:id="0">
    <w:p w:rsidR="00626B59" w:rsidRDefault="00626B59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22F" w:rsidRDefault="00EB622F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4852670</wp:posOffset>
          </wp:positionH>
          <wp:positionV relativeFrom="margin">
            <wp:posOffset>-897890</wp:posOffset>
          </wp:positionV>
          <wp:extent cx="695325" cy="628650"/>
          <wp:effectExtent l="19050" t="0" r="9525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2557145</wp:posOffset>
          </wp:positionH>
          <wp:positionV relativeFrom="paragraph">
            <wp:posOffset>-393065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-250190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6148070</wp:posOffset>
          </wp:positionH>
          <wp:positionV relativeFrom="paragraph">
            <wp:posOffset>-173990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622F" w:rsidRDefault="00EB622F">
    <w:pPr>
      <w:pStyle w:val="Nagwek"/>
    </w:pPr>
  </w:p>
  <w:p w:rsidR="00F70BF0" w:rsidRDefault="00F70BF0">
    <w:pPr>
      <w:pStyle w:val="Nagwek"/>
    </w:pPr>
  </w:p>
  <w:p w:rsidR="00F70BF0" w:rsidRDefault="00F70BF0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752C0"/>
    <w:multiLevelType w:val="hybridMultilevel"/>
    <w:tmpl w:val="925AF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C4EE1"/>
    <w:multiLevelType w:val="hybridMultilevel"/>
    <w:tmpl w:val="C15A40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D40106"/>
    <w:multiLevelType w:val="hybridMultilevel"/>
    <w:tmpl w:val="CC9863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2B66991"/>
    <w:multiLevelType w:val="hybridMultilevel"/>
    <w:tmpl w:val="3E406E6C"/>
    <w:lvl w:ilvl="0" w:tplc="4F4C7E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0F05ED"/>
    <w:multiLevelType w:val="hybridMultilevel"/>
    <w:tmpl w:val="F5F8EF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355EC7"/>
    <w:multiLevelType w:val="hybridMultilevel"/>
    <w:tmpl w:val="69DA4D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016B22"/>
    <w:multiLevelType w:val="hybridMultilevel"/>
    <w:tmpl w:val="6A2CB4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CFC4C0B"/>
    <w:multiLevelType w:val="hybridMultilevel"/>
    <w:tmpl w:val="0F7C4F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0C3875"/>
    <w:multiLevelType w:val="hybridMultilevel"/>
    <w:tmpl w:val="3134F7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616F9"/>
    <w:multiLevelType w:val="hybridMultilevel"/>
    <w:tmpl w:val="FE3CF4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CD6818"/>
    <w:multiLevelType w:val="hybridMultilevel"/>
    <w:tmpl w:val="729A1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023DBC"/>
    <w:multiLevelType w:val="hybridMultilevel"/>
    <w:tmpl w:val="10AE4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2457BF"/>
    <w:multiLevelType w:val="hybridMultilevel"/>
    <w:tmpl w:val="C0A88C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690983"/>
    <w:multiLevelType w:val="hybridMultilevel"/>
    <w:tmpl w:val="2550E79A"/>
    <w:lvl w:ilvl="0" w:tplc="F16453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9B5E85"/>
    <w:multiLevelType w:val="hybridMultilevel"/>
    <w:tmpl w:val="A31040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512CB4"/>
    <w:multiLevelType w:val="hybridMultilevel"/>
    <w:tmpl w:val="778E1E6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8EF2F8A"/>
    <w:multiLevelType w:val="hybridMultilevel"/>
    <w:tmpl w:val="EA58DFFC"/>
    <w:lvl w:ilvl="0" w:tplc="4F4C7EEE">
      <w:start w:val="1"/>
      <w:numFmt w:val="bullet"/>
      <w:lvlText w:val=""/>
      <w:lvlJc w:val="left"/>
      <w:pPr>
        <w:ind w:left="17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0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0"/>
  </w:num>
  <w:num w:numId="5">
    <w:abstractNumId w:val="14"/>
  </w:num>
  <w:num w:numId="6">
    <w:abstractNumId w:val="18"/>
  </w:num>
  <w:num w:numId="7">
    <w:abstractNumId w:val="9"/>
  </w:num>
  <w:num w:numId="8">
    <w:abstractNumId w:val="10"/>
  </w:num>
  <w:num w:numId="9">
    <w:abstractNumId w:val="16"/>
  </w:num>
  <w:num w:numId="10">
    <w:abstractNumId w:val="6"/>
  </w:num>
  <w:num w:numId="11">
    <w:abstractNumId w:val="17"/>
  </w:num>
  <w:num w:numId="12">
    <w:abstractNumId w:val="7"/>
  </w:num>
  <w:num w:numId="13">
    <w:abstractNumId w:val="13"/>
  </w:num>
  <w:num w:numId="14">
    <w:abstractNumId w:val="8"/>
  </w:num>
  <w:num w:numId="15">
    <w:abstractNumId w:val="19"/>
  </w:num>
  <w:num w:numId="16">
    <w:abstractNumId w:val="3"/>
  </w:num>
  <w:num w:numId="17">
    <w:abstractNumId w:val="12"/>
  </w:num>
  <w:num w:numId="18">
    <w:abstractNumId w:val="15"/>
  </w:num>
  <w:num w:numId="19">
    <w:abstractNumId w:val="1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53B7"/>
    <w:rsid w:val="00027B80"/>
    <w:rsid w:val="00065849"/>
    <w:rsid w:val="00070B7B"/>
    <w:rsid w:val="000761FA"/>
    <w:rsid w:val="00085278"/>
    <w:rsid w:val="000B4D8F"/>
    <w:rsid w:val="000B7557"/>
    <w:rsid w:val="000C5F35"/>
    <w:rsid w:val="000C792D"/>
    <w:rsid w:val="000D1E8E"/>
    <w:rsid w:val="000D6390"/>
    <w:rsid w:val="000D6F63"/>
    <w:rsid w:val="000E607D"/>
    <w:rsid w:val="000E649C"/>
    <w:rsid w:val="000F22D9"/>
    <w:rsid w:val="00101E21"/>
    <w:rsid w:val="001112B9"/>
    <w:rsid w:val="0013582C"/>
    <w:rsid w:val="001546AE"/>
    <w:rsid w:val="001A0DEA"/>
    <w:rsid w:val="001B0099"/>
    <w:rsid w:val="001B112E"/>
    <w:rsid w:val="001B2BC8"/>
    <w:rsid w:val="001C1B71"/>
    <w:rsid w:val="001C2F97"/>
    <w:rsid w:val="001D27ED"/>
    <w:rsid w:val="001D39AE"/>
    <w:rsid w:val="001D79DE"/>
    <w:rsid w:val="001E2869"/>
    <w:rsid w:val="001E68E2"/>
    <w:rsid w:val="00211CED"/>
    <w:rsid w:val="0021490D"/>
    <w:rsid w:val="00222CA2"/>
    <w:rsid w:val="00234919"/>
    <w:rsid w:val="00242FE4"/>
    <w:rsid w:val="00243CD4"/>
    <w:rsid w:val="00266431"/>
    <w:rsid w:val="00287DBB"/>
    <w:rsid w:val="00292C5A"/>
    <w:rsid w:val="002A2CE9"/>
    <w:rsid w:val="002B698F"/>
    <w:rsid w:val="002C27F6"/>
    <w:rsid w:val="002D18B3"/>
    <w:rsid w:val="002E1567"/>
    <w:rsid w:val="002E6031"/>
    <w:rsid w:val="00306EFD"/>
    <w:rsid w:val="00312172"/>
    <w:rsid w:val="00331BCC"/>
    <w:rsid w:val="00337396"/>
    <w:rsid w:val="003426DB"/>
    <w:rsid w:val="00351710"/>
    <w:rsid w:val="00362542"/>
    <w:rsid w:val="00365707"/>
    <w:rsid w:val="00385048"/>
    <w:rsid w:val="00387BDE"/>
    <w:rsid w:val="00393DEB"/>
    <w:rsid w:val="003A391E"/>
    <w:rsid w:val="003A442C"/>
    <w:rsid w:val="003B6E5D"/>
    <w:rsid w:val="003E1B59"/>
    <w:rsid w:val="003E60AB"/>
    <w:rsid w:val="003F146F"/>
    <w:rsid w:val="003F2827"/>
    <w:rsid w:val="00413006"/>
    <w:rsid w:val="00426E43"/>
    <w:rsid w:val="004341AF"/>
    <w:rsid w:val="004533FE"/>
    <w:rsid w:val="00464344"/>
    <w:rsid w:val="00476BB7"/>
    <w:rsid w:val="004804C6"/>
    <w:rsid w:val="004817BC"/>
    <w:rsid w:val="00483D99"/>
    <w:rsid w:val="004C101F"/>
    <w:rsid w:val="004C6534"/>
    <w:rsid w:val="004F11A4"/>
    <w:rsid w:val="004F59B4"/>
    <w:rsid w:val="00514D1A"/>
    <w:rsid w:val="00531210"/>
    <w:rsid w:val="00534530"/>
    <w:rsid w:val="0054461A"/>
    <w:rsid w:val="00550281"/>
    <w:rsid w:val="00565B10"/>
    <w:rsid w:val="00577304"/>
    <w:rsid w:val="0059417C"/>
    <w:rsid w:val="005B1372"/>
    <w:rsid w:val="005B4D3F"/>
    <w:rsid w:val="005C778A"/>
    <w:rsid w:val="005E1017"/>
    <w:rsid w:val="005F3F02"/>
    <w:rsid w:val="00614224"/>
    <w:rsid w:val="0062029A"/>
    <w:rsid w:val="00623E55"/>
    <w:rsid w:val="00624674"/>
    <w:rsid w:val="00626B59"/>
    <w:rsid w:val="006411AC"/>
    <w:rsid w:val="006851DE"/>
    <w:rsid w:val="00690470"/>
    <w:rsid w:val="006B316F"/>
    <w:rsid w:val="006B7C2C"/>
    <w:rsid w:val="006B7DB5"/>
    <w:rsid w:val="006C5961"/>
    <w:rsid w:val="006F7A2E"/>
    <w:rsid w:val="00702257"/>
    <w:rsid w:val="007117FD"/>
    <w:rsid w:val="00723970"/>
    <w:rsid w:val="00741BBA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0699"/>
    <w:rsid w:val="007A1C8A"/>
    <w:rsid w:val="007A2B14"/>
    <w:rsid w:val="007B2E53"/>
    <w:rsid w:val="007B3B2B"/>
    <w:rsid w:val="007C337D"/>
    <w:rsid w:val="0081354E"/>
    <w:rsid w:val="008205A7"/>
    <w:rsid w:val="00823551"/>
    <w:rsid w:val="00824644"/>
    <w:rsid w:val="008308EA"/>
    <w:rsid w:val="00851CE9"/>
    <w:rsid w:val="0086537B"/>
    <w:rsid w:val="008866D2"/>
    <w:rsid w:val="008A7CC9"/>
    <w:rsid w:val="008B6253"/>
    <w:rsid w:val="008C09FC"/>
    <w:rsid w:val="008C6920"/>
    <w:rsid w:val="008D3FD8"/>
    <w:rsid w:val="008E1167"/>
    <w:rsid w:val="0090068B"/>
    <w:rsid w:val="009100AE"/>
    <w:rsid w:val="00924CEC"/>
    <w:rsid w:val="00991D59"/>
    <w:rsid w:val="009A2B42"/>
    <w:rsid w:val="009B10AF"/>
    <w:rsid w:val="009C3929"/>
    <w:rsid w:val="009C68CA"/>
    <w:rsid w:val="009E0BC0"/>
    <w:rsid w:val="009F2FF5"/>
    <w:rsid w:val="00A129EA"/>
    <w:rsid w:val="00A16306"/>
    <w:rsid w:val="00A25A52"/>
    <w:rsid w:val="00A3264B"/>
    <w:rsid w:val="00A34867"/>
    <w:rsid w:val="00A3723B"/>
    <w:rsid w:val="00A55307"/>
    <w:rsid w:val="00A578E7"/>
    <w:rsid w:val="00A84E1A"/>
    <w:rsid w:val="00AA4183"/>
    <w:rsid w:val="00AC4248"/>
    <w:rsid w:val="00AC45AA"/>
    <w:rsid w:val="00AE61E4"/>
    <w:rsid w:val="00AF03D9"/>
    <w:rsid w:val="00AF0D4B"/>
    <w:rsid w:val="00AF45D9"/>
    <w:rsid w:val="00B04CD1"/>
    <w:rsid w:val="00B17FBE"/>
    <w:rsid w:val="00B61CB2"/>
    <w:rsid w:val="00B7706C"/>
    <w:rsid w:val="00B8002C"/>
    <w:rsid w:val="00B82C07"/>
    <w:rsid w:val="00B851F4"/>
    <w:rsid w:val="00BA2BA9"/>
    <w:rsid w:val="00BA4FEB"/>
    <w:rsid w:val="00BB0871"/>
    <w:rsid w:val="00BB3550"/>
    <w:rsid w:val="00BB74D6"/>
    <w:rsid w:val="00C205DE"/>
    <w:rsid w:val="00C20FDA"/>
    <w:rsid w:val="00C253F0"/>
    <w:rsid w:val="00C314D2"/>
    <w:rsid w:val="00C315E3"/>
    <w:rsid w:val="00C31ED1"/>
    <w:rsid w:val="00C45663"/>
    <w:rsid w:val="00CB08DE"/>
    <w:rsid w:val="00CB7411"/>
    <w:rsid w:val="00CD455A"/>
    <w:rsid w:val="00CF12A2"/>
    <w:rsid w:val="00CF2796"/>
    <w:rsid w:val="00D24AF9"/>
    <w:rsid w:val="00D359E7"/>
    <w:rsid w:val="00D50671"/>
    <w:rsid w:val="00D54612"/>
    <w:rsid w:val="00DA125D"/>
    <w:rsid w:val="00DA5549"/>
    <w:rsid w:val="00DA7FDB"/>
    <w:rsid w:val="00DC587F"/>
    <w:rsid w:val="00DC5AE1"/>
    <w:rsid w:val="00DE1629"/>
    <w:rsid w:val="00DE5093"/>
    <w:rsid w:val="00DF427B"/>
    <w:rsid w:val="00E054A8"/>
    <w:rsid w:val="00E06A68"/>
    <w:rsid w:val="00E21D4D"/>
    <w:rsid w:val="00E75811"/>
    <w:rsid w:val="00E96527"/>
    <w:rsid w:val="00EA7CD8"/>
    <w:rsid w:val="00EB343F"/>
    <w:rsid w:val="00EB622F"/>
    <w:rsid w:val="00EC0627"/>
    <w:rsid w:val="00ED1D53"/>
    <w:rsid w:val="00EF2124"/>
    <w:rsid w:val="00F114E3"/>
    <w:rsid w:val="00F13743"/>
    <w:rsid w:val="00F26898"/>
    <w:rsid w:val="00F31841"/>
    <w:rsid w:val="00F35CBC"/>
    <w:rsid w:val="00F3788A"/>
    <w:rsid w:val="00F61423"/>
    <w:rsid w:val="00F61621"/>
    <w:rsid w:val="00F70BF0"/>
    <w:rsid w:val="00FB3571"/>
    <w:rsid w:val="00FB465C"/>
    <w:rsid w:val="00FC1985"/>
    <w:rsid w:val="00FD2CF0"/>
    <w:rsid w:val="00FD550B"/>
    <w:rsid w:val="00FE239E"/>
    <w:rsid w:val="00FE382D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206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M5gDALK1e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_lF3H9ATGH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0D917-6EB3-46DC-81CB-88A58B46B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2058</Words>
  <Characters>12351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26</cp:revision>
  <cp:lastPrinted>2018-07-13T07:26:00Z</cp:lastPrinted>
  <dcterms:created xsi:type="dcterms:W3CDTF">2018-11-29T12:21:00Z</dcterms:created>
  <dcterms:modified xsi:type="dcterms:W3CDTF">2019-03-16T17:50:00Z</dcterms:modified>
</cp:coreProperties>
</file>