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09A" w:rsidRDefault="00BD7E4E" w:rsidP="00DB009A">
      <w:pPr>
        <w:tabs>
          <w:tab w:val="left" w:pos="8910"/>
        </w:tabs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bookmarkStart w:id="0" w:name="_GoBack"/>
      <w:bookmarkEnd w:id="0"/>
      <w:r w:rsidR="00803DEC">
        <w:rPr>
          <w:rFonts w:asciiTheme="majorHAnsi" w:hAnsiTheme="majorHAnsi" w:cstheme="majorHAnsi"/>
          <w:b/>
          <w:sz w:val="24"/>
          <w:szCs w:val="24"/>
          <w:lang w:val="pl-PL"/>
        </w:rPr>
        <w:t>IX.</w:t>
      </w:r>
      <w:r w:rsidR="00DB009A" w:rsidRPr="00DB009A">
        <w:rPr>
          <w:rFonts w:asciiTheme="majorHAnsi" w:hAnsiTheme="majorHAnsi" w:cstheme="majorHAnsi"/>
          <w:b/>
          <w:sz w:val="24"/>
          <w:szCs w:val="24"/>
          <w:lang w:val="pl-PL"/>
        </w:rPr>
        <w:t>1</w:t>
      </w:r>
    </w:p>
    <w:p w:rsidR="00803DEC" w:rsidRPr="00DB009A" w:rsidRDefault="00803DEC" w:rsidP="00DB009A">
      <w:pPr>
        <w:tabs>
          <w:tab w:val="left" w:pos="8910"/>
        </w:tabs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B009A" w:rsidRPr="00DB009A" w:rsidRDefault="00DB009A" w:rsidP="00DB009A">
      <w:pPr>
        <w:pStyle w:val="Tytu"/>
        <w:rPr>
          <w:sz w:val="40"/>
          <w:szCs w:val="40"/>
          <w:lang w:val="pl-PL"/>
        </w:rPr>
      </w:pPr>
      <w:r w:rsidRPr="00DB009A">
        <w:rPr>
          <w:sz w:val="40"/>
          <w:szCs w:val="40"/>
          <w:lang w:val="pl-PL"/>
        </w:rPr>
        <w:t>Profil szkoły</w:t>
      </w:r>
      <w:r w:rsidRPr="00DB009A">
        <w:rPr>
          <w:rStyle w:val="Odwoanieprzypisudolnego"/>
          <w:rFonts w:cstheme="majorHAnsi"/>
          <w:b/>
          <w:sz w:val="40"/>
          <w:szCs w:val="40"/>
          <w:lang w:val="pl-PL"/>
        </w:rPr>
        <w:footnoteReference w:id="1"/>
      </w:r>
    </w:p>
    <w:p w:rsidR="00DB009A" w:rsidRPr="00DB009A" w:rsidRDefault="00DB009A" w:rsidP="00DB009A">
      <w:pPr>
        <w:tabs>
          <w:tab w:val="left" w:pos="8910"/>
        </w:tabs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Style w:val="Tabela-Siatka"/>
        <w:tblW w:w="14709" w:type="dxa"/>
        <w:tblLayout w:type="fixed"/>
        <w:tblLook w:val="04A0"/>
      </w:tblPr>
      <w:tblGrid>
        <w:gridCol w:w="2660"/>
        <w:gridCol w:w="3431"/>
        <w:gridCol w:w="779"/>
        <w:gridCol w:w="780"/>
        <w:gridCol w:w="779"/>
        <w:gridCol w:w="780"/>
        <w:gridCol w:w="1124"/>
        <w:gridCol w:w="1124"/>
        <w:gridCol w:w="1125"/>
        <w:gridCol w:w="2127"/>
      </w:tblGrid>
      <w:tr w:rsidR="00DB009A" w:rsidRPr="00DB009A" w:rsidTr="004214D9">
        <w:tc>
          <w:tcPr>
            <w:tcW w:w="2660" w:type="dxa"/>
            <w:vMerge w:val="restart"/>
            <w:shd w:val="clear" w:color="auto" w:fill="B3EAF2" w:themeFill="background2" w:themeFillShade="E6"/>
            <w:vAlign w:val="center"/>
          </w:tcPr>
          <w:p w:rsidR="00DB009A" w:rsidRPr="00803DEC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03DE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OBSZARY</w:t>
            </w:r>
          </w:p>
          <w:p w:rsidR="00DB009A" w:rsidRPr="00803DEC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03DE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ANALIZY</w:t>
            </w:r>
          </w:p>
        </w:tc>
        <w:tc>
          <w:tcPr>
            <w:tcW w:w="3431" w:type="dxa"/>
            <w:vMerge w:val="restart"/>
            <w:shd w:val="clear" w:color="auto" w:fill="B3EAF2" w:themeFill="background2" w:themeFillShade="E6"/>
            <w:vAlign w:val="center"/>
          </w:tcPr>
          <w:p w:rsidR="00DB009A" w:rsidRPr="00803DEC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03DE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ZAGADNIENIA</w:t>
            </w:r>
          </w:p>
        </w:tc>
        <w:tc>
          <w:tcPr>
            <w:tcW w:w="3118" w:type="dxa"/>
            <w:gridSpan w:val="4"/>
            <w:shd w:val="clear" w:color="auto" w:fill="B3EAF2" w:themeFill="background2" w:themeFillShade="E6"/>
            <w:vAlign w:val="center"/>
          </w:tcPr>
          <w:p w:rsidR="00DB009A" w:rsidRPr="00803DEC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03DE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OCENA</w:t>
            </w:r>
          </w:p>
        </w:tc>
        <w:tc>
          <w:tcPr>
            <w:tcW w:w="3373" w:type="dxa"/>
            <w:gridSpan w:val="3"/>
            <w:shd w:val="clear" w:color="auto" w:fill="B3EAF2" w:themeFill="background2" w:themeFillShade="E6"/>
            <w:vAlign w:val="center"/>
          </w:tcPr>
          <w:p w:rsidR="00DB009A" w:rsidRPr="00803DEC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03DE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TENDENCJA</w:t>
            </w:r>
          </w:p>
        </w:tc>
        <w:tc>
          <w:tcPr>
            <w:tcW w:w="2127" w:type="dxa"/>
            <w:vMerge w:val="restart"/>
            <w:shd w:val="clear" w:color="auto" w:fill="B3EAF2" w:themeFill="background2" w:themeFillShade="E6"/>
            <w:vAlign w:val="center"/>
          </w:tcPr>
          <w:p w:rsidR="00DB009A" w:rsidRPr="00803DEC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03DE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ARGUMENTY</w:t>
            </w:r>
          </w:p>
        </w:tc>
      </w:tr>
      <w:tr w:rsidR="00DB009A" w:rsidRPr="00DB009A" w:rsidTr="004D5AB5">
        <w:trPr>
          <w:trHeight w:val="53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+ +</w:t>
            </w:r>
          </w:p>
        </w:tc>
        <w:tc>
          <w:tcPr>
            <w:tcW w:w="780" w:type="dxa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+</w:t>
            </w:r>
          </w:p>
        </w:tc>
        <w:tc>
          <w:tcPr>
            <w:tcW w:w="779" w:type="dxa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780" w:type="dxa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 -</w:t>
            </w:r>
          </w:p>
        </w:tc>
        <w:tc>
          <w:tcPr>
            <w:tcW w:w="1124" w:type="dxa"/>
          </w:tcPr>
          <w:p w:rsidR="00DB009A" w:rsidRPr="00DB009A" w:rsidRDefault="000735C3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lang w:val="pl-PL"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5" o:spid="_x0000_s1031" type="#_x0000_t32" style="position:absolute;left:0;text-align:left;margin-left:10.4pt;margin-top:5.4pt;width:28.5pt;height:13.5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wvBgIAAEcEAAAOAAAAZHJzL2Uyb0RvYy54bWysU0uP0zAQviPxHyzfaZqFLlA13UOX5YKg&#10;Wh53rzNOrPVLtmma3kDaf7b7vxg7acpLSCAuI4893zcz34xXF3utyA58kNZUtJzNKQHDbS1NU9GP&#10;H66evKAkRGZqpqyBivYQ6MX68aNV55ZwZluravAESUxYdq6ibYxuWRSBt6BZmFkHBh+F9ZpFdH1T&#10;1J51yK5VcTafnxed9bXzlkMIeHs5PNJ15hcCeHwnRIBIVEWxtpitz/Ym2WK9YsvGM9dKPpbB/qEK&#10;zaTBpBPVJYuMfPbyFyotubfBijjjVhdWCMkh94DdlPOfunnfMge5FxQnuEmm8P9o+dvd1hNZV3RB&#10;iWEaR/Tw5f6OH4y8JahriD05AI7QH9jD19v7O7JImnUuLBG6MVs/esFtfRJgL7wmQkn3CdchS4JN&#10;kn1WvJ8Uh30kHC+fnpcvFzgXjk/l8/IZnpGvGGgSnfMhvgarsZaAw8M6mGzauLHG4GytH1Kw3ZsQ&#10;B+ARkMDKJBuskvWVVCo7abFgozzZMVyJuC/HhD9ERSbVK1OT2DsUJHrJTKNgjEysRRJgaDmfYq9g&#10;yHgNAuXE1obK8iKf8jHOwcRjTmUwOsEEVjcB51m1PwLH+ASFvOR/A54QObM1cQJraaz/XfaTTGKI&#10;Pyow9J0kuLF1n5chS4Pbmsc4/qz0Hb73M/z0/9ffAAAA//8DAFBLAwQUAAYACAAAACEA97iCX9oA&#10;AAAHAQAADwAAAGRycy9kb3ducmV2LnhtbEyOwU7DMAyG70h7h8hIu7F0m8RQaToxKg5IXGgnjWPa&#10;eG1F41RJ1pW3xzvB6Zf9W5+/bD/bQUzoQ+9IwXqVgEBqnOmpVXCs3h6eQISoyejBESr4wQD7fHGX&#10;6dS4K33iVMZWMIRCqhV0MY6plKHp0OqwciMSd2fnrY48+lYar68Mt4PcJMmjtLon/tDpEV87bL7L&#10;i1WwoeqjKMx5XR/fTwdZTtWXPxVKLe/nl2cQEef4dww3fVaHnJ1qdyETxMCMhM0j72/J/W7HWSvY&#10;cso8k//9818AAAD//wMAUEsBAi0AFAAGAAgAAAAhALaDOJL+AAAA4QEAABMAAAAAAAAAAAAAAAAA&#10;AAAAAFtDb250ZW50X1R5cGVzXS54bWxQSwECLQAUAAYACAAAACEAOP0h/9YAAACUAQAACwAAAAAA&#10;AAAAAAAAAAAvAQAAX3JlbHMvLnJlbHNQSwECLQAUAAYACAAAACEA/v6cLwYCAABHBAAADgAAAAAA&#10;AAAAAAAAAAAuAgAAZHJzL2Uyb0RvYy54bWxQSwECLQAUAAYACAAAACEA97iCX9oAAAAHAQAADwAA&#10;AAAAAAAAAAAAAABgBAAAZHJzL2Rvd25yZXYueG1sUEsFBgAAAAAEAAQA8wAAAGcFAAAAAA==&#10;" strokecolor="black [3213]">
                  <v:stroke endarrow="block"/>
                </v:shape>
              </w:pict>
            </w:r>
          </w:p>
        </w:tc>
        <w:tc>
          <w:tcPr>
            <w:tcW w:w="1124" w:type="dxa"/>
          </w:tcPr>
          <w:p w:rsidR="00DB009A" w:rsidRPr="00DB009A" w:rsidRDefault="000735C3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lang w:val="pl-PL" w:eastAsia="pl-PL"/>
              </w:rPr>
              <w:pict>
                <v:shape id="Łącznik prosty ze strzałką 8" o:spid="_x0000_s1033" type="#_x0000_t32" style="position:absolute;left:0;text-align:left;margin-left:8.25pt;margin-top:12.15pt;width:38.25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E5+gEAADgEAAAOAAAAZHJzL2Uyb0RvYy54bWysU01vEzEQvSPxHyzfySYVpVGUTQ8p5YIg&#10;gvIDXO84a9VfGpskmxtI/Wft/2LsTTbQIiQQF+/anjdv3pvx/HJnDdsARu1dzSejMWfgpG+0W9f8&#10;y831qylnMQnXCOMd1LyDyC8XL1/Mt2EGZ771pgFklMTF2TbUvE0pzKoqyhasiCMfwNGl8mhFoi2u&#10;qwbFlrJbU52Nx2+qrccmoJcQI51e9Zd8UfIrBTJ9VCpCYqbmVFsqK5b1Nq/VYi5maxSh1fJQhviH&#10;KqzQjkiHVFciCfYV9bNUVkv00as0kt5WXiktoWggNZPxEzWfWxGgaCFzYhhsiv8vrfywWSHTTc2p&#10;UU5YatHjt4d7uXf6jpGvMXVsD9RC3IvH73cP92yaPduGOCPo0q3wsIthhdmAnUKbvySN7YrP3eAz&#10;7BKTdPh6en5xcc6ZPF5VJ1zAmN6Bt0QeqVtELPS6TUvvHDXT46TYLDbvYyJmAh4BmdS4vEZvdHOt&#10;jSmbPEmwNMg2gmYg7Sa5fsL9EpWENm9dw1IXyIGEWri1gUNkzlplxb3G8pc6Az3jJ1DkH6nqKyuT&#10;e+ITUoJLR07jKDrDFFU3AMdF0h+Bh/gMhTLVfwMeEIXZuzSArXYef8d+skn18UcHet3ZglvfdKX7&#10;xRoaz+Lq4Snl+f95X+CnB7/4AQAA//8DAFBLAwQUAAYACAAAACEA2UFH1NwAAAAHAQAADwAAAGRy&#10;cy9kb3ducmV2LnhtbEyPQU/CQBCF7yb8h82QeJOtRVFKtwRNxHCBiIbz0h3bxt3ZpruF6q93jAc9&#10;fnkvb77Jl4Oz4oRdaDwpuJ4kIJBKbxqqFLy9Pl3dgwhRk9HWEyr4xADLYnSR68z4M73gaR8rwSMU&#10;Mq2gjrHNpAxljU6HiW+ROHv3ndORsauk6fSZx52VaZLMpNMN8YVat/hYY/mx752Cu2e/bbbzYZdi&#10;n65Xu6/Dw8aulbocD6sFiIhD/CvDjz6rQ8FOR9+TCcIyz265qSC9mYLgfD7l146/LItc/vcvvgEA&#10;AP//AwBQSwECLQAUAAYACAAAACEAtoM4kv4AAADhAQAAEwAAAAAAAAAAAAAAAAAAAAAAW0NvbnRl&#10;bnRfVHlwZXNdLnhtbFBLAQItABQABgAIAAAAIQA4/SH/1gAAAJQBAAALAAAAAAAAAAAAAAAAAC8B&#10;AABfcmVscy8ucmVsc1BLAQItABQABgAIAAAAIQAFOyE5+gEAADgEAAAOAAAAAAAAAAAAAAAAAC4C&#10;AABkcnMvZTJvRG9jLnhtbFBLAQItABQABgAIAAAAIQDZQUfU3AAAAAcBAAAPAAAAAAAAAAAAAAAA&#10;AFQEAABkcnMvZG93bnJldi54bWxQSwUGAAAAAAQABADzAAAAXQUAAAAA&#10;" strokecolor="black [3213]">
                  <v:stroke endarrow="block"/>
                </v:shape>
              </w:pict>
            </w:r>
          </w:p>
        </w:tc>
        <w:tc>
          <w:tcPr>
            <w:tcW w:w="1125" w:type="dxa"/>
          </w:tcPr>
          <w:p w:rsidR="00DB009A" w:rsidRPr="00DB009A" w:rsidRDefault="000735C3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lang w:val="pl-PL" w:eastAsia="pl-PL"/>
              </w:rPr>
              <w:pict>
                <v:shape id="Łącznik prosty ze strzałką 7" o:spid="_x0000_s1032" type="#_x0000_t32" style="position:absolute;left:0;text-align:left;margin-left:8.35pt;margin-top:6.9pt;width:33pt;height:12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nO9gEAAKsDAAAOAAAAZHJzL2Uyb0RvYy54bWysU81u2zAMvg/YOwi6L46DZl2NOD0k6y7D&#10;FmDtA7CybAvVH0QtjnPbgL5Z+16jFC/rttswH2RSND/y+0ivrg9Gs70MqJyteTmbcyatcI2yXc3v&#10;bm/evOMMI9gGtLOy5qNEfr1+/Wo1+EouXO90IwMjEIvV4Gvex+irokDRSwM4c15aCrYuGIjkhq5o&#10;AgyEbnSxmM/fFoMLjQ9OSES63Z6CfJ3x21aK+LltUUama069xXyGfN6ns1ivoOoC+F6JqQ34hy4M&#10;KEtFz1BbiMC+BvUXlFEiOHRtnAlnCte2SsjMgdiU8z/YfOnBy8yFxEF/lgn/H6z4tN8FppqaX3Jm&#10;wdCInr89PYqjVQ+MdMU4sqOkEYYjPH9/eHpkl0mzwWNFqRu7C5OHfheSAIc2mPQmauyQdR7POstD&#10;ZIIuL8qrck7TEBQql4sLsgml+JXsA8YP0hnqAGlkVB1U18eNs5Ym6kKZtYb9R4ynxJ8JqbJ1N0pr&#10;uodKWzbU/Gq5WFIxoPVqNUQyjSfCaDvOQHe0tyKGjIhOqyZlp2QccaMD2wOtDm1c44ZbIsCZBowU&#10;IFb5mVr/LTW1swXsT8k5lD6DKoLS723D4uhJ6RgU2E7LCULb9InMWzsxSzqflE3WvWvGLHiRPNqI&#10;LNq0vWnlXvpkv/zH1j8AAAD//wMAUEsDBBQABgAIAAAAIQDkF/9x3wAAAAcBAAAPAAAAZHJzL2Rv&#10;d25yZXYueG1sTI9BS8NAEIXvQv/DMgUvYjemkIY0m1IEPVi0Wj3obZudJiHZ2ZDdtum/d3rS0/B4&#10;jzffy1ej7cQJB984UvAwi0Aglc40VCn4+ny6T0H4oMnozhEquKCHVTG5yXVm3Jk+8LQLleAS8plW&#10;UIfQZ1L6skar/cz1SOwd3GB1YDlU0gz6zOW2k3EUJdLqhvhDrXt8rLFsd0erYGPbu20SX6K3l5/3&#10;avP6vX3G9qDU7XRcL0EEHMNfGK74jA4FM+3dkYwXHetkwUm+c17Afhqz3iuYL1KQRS7/8xe/AAAA&#10;//8DAFBLAQItABQABgAIAAAAIQC2gziS/gAAAOEBAAATAAAAAAAAAAAAAAAAAAAAAABbQ29udGVu&#10;dF9UeXBlc10ueG1sUEsBAi0AFAAGAAgAAAAhADj9If/WAAAAlAEAAAsAAAAAAAAAAAAAAAAALwEA&#10;AF9yZWxzLy5yZWxzUEsBAi0AFAAGAAgAAAAhANvAqc72AQAAqwMAAA4AAAAAAAAAAAAAAAAALgIA&#10;AGRycy9lMm9Eb2MueG1sUEsBAi0AFAAGAAgAAAAhAOQX/3HfAAAABwEAAA8AAAAAAAAAAAAAAAAA&#10;UAQAAGRycy9kb3ducmV2LnhtbFBLBQYAAAAABAAEAPMAAABcBQAAAAA=&#10;" strokecolor="windowText">
                  <v:stroke endarrow="block"/>
                </v:shape>
              </w:pict>
            </w:r>
          </w:p>
        </w:tc>
        <w:tc>
          <w:tcPr>
            <w:tcW w:w="2127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DB009A">
        <w:trPr>
          <w:trHeight w:val="537"/>
        </w:trPr>
        <w:tc>
          <w:tcPr>
            <w:tcW w:w="2660" w:type="dxa"/>
            <w:vMerge w:val="restart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Baza</w:t>
            </w: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Warunki prowadzenia zajęć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537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Specjalne miejsca wspierające rozwój kreatywności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537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Aranżacja przestrzeni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DB009A">
        <w:trPr>
          <w:trHeight w:val="470"/>
        </w:trPr>
        <w:tc>
          <w:tcPr>
            <w:tcW w:w="2660" w:type="dxa"/>
            <w:vMerge w:val="restart"/>
            <w:tcBorders>
              <w:top w:val="single" w:sz="12" w:space="0" w:color="auto"/>
            </w:tcBorders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Oferta</w:t>
            </w:r>
          </w:p>
        </w:tc>
        <w:tc>
          <w:tcPr>
            <w:tcW w:w="3431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Oferta zajęć dodatkowych</w:t>
            </w:r>
          </w:p>
        </w:tc>
        <w:tc>
          <w:tcPr>
            <w:tcW w:w="779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DB009A">
        <w:trPr>
          <w:trHeight w:val="470"/>
        </w:trPr>
        <w:tc>
          <w:tcPr>
            <w:tcW w:w="2660" w:type="dxa"/>
            <w:vMerge/>
            <w:tcBorders>
              <w:top w:val="single" w:sz="12" w:space="0" w:color="auto"/>
            </w:tcBorders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Wspieranie samorządności uczniów</w:t>
            </w:r>
          </w:p>
        </w:tc>
        <w:tc>
          <w:tcPr>
            <w:tcW w:w="779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DB009A">
        <w:trPr>
          <w:trHeight w:val="470"/>
        </w:trPr>
        <w:tc>
          <w:tcPr>
            <w:tcW w:w="2660" w:type="dxa"/>
            <w:vMerge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Organizowanie wolontariatu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DB009A">
        <w:trPr>
          <w:trHeight w:val="470"/>
        </w:trPr>
        <w:tc>
          <w:tcPr>
            <w:tcW w:w="2660" w:type="dxa"/>
            <w:vMerge w:val="restart"/>
            <w:tcBorders>
              <w:top w:val="single" w:sz="12" w:space="0" w:color="auto"/>
            </w:tcBorders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Kultura organizacyjna</w:t>
            </w:r>
          </w:p>
        </w:tc>
        <w:tc>
          <w:tcPr>
            <w:tcW w:w="3431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Atmosfera w szkole (życzliwość, otwartość, zaufanie, pozytywne myślenie, elastyczność)</w:t>
            </w:r>
          </w:p>
        </w:tc>
        <w:tc>
          <w:tcPr>
            <w:tcW w:w="779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Relacje międzyludzkie D-N, D-U, N-N, N-U, U-U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Pytanie uczniów o opinie, zbieranie pomysłów od uczniów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Uwzględnianie opinii lub pomysłów uczniów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Otwarta komunikacja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Współpraca nauczycieli różnych przedmiotów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Współpraca z rodzicami, podmiotami spoza szkoły</w:t>
            </w:r>
          </w:p>
        </w:tc>
        <w:tc>
          <w:tcPr>
            <w:tcW w:w="779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DB009A">
        <w:trPr>
          <w:trHeight w:val="470"/>
        </w:trPr>
        <w:tc>
          <w:tcPr>
            <w:tcW w:w="2660" w:type="dxa"/>
            <w:vMerge w:val="restart"/>
            <w:tcBorders>
              <w:top w:val="single" w:sz="12" w:space="0" w:color="auto"/>
            </w:tcBorders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Nauczyciele</w:t>
            </w:r>
          </w:p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Nastawienie na rozwój osobisty, samodoskonalenie</w:t>
            </w:r>
          </w:p>
        </w:tc>
        <w:tc>
          <w:tcPr>
            <w:tcW w:w="779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Wykorzystywanie różnorodnych metod, technik, form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Wykorzystywanie strategii kreatywnego myślenia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Praca metodą projektu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Organizowanie pracy zespołowej uczniów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Stosowanie różnorodnych sposobów oceniania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Dawanie możliwości, inspirowanie do zadawania pytań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Uczenie uczenia się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Promowanie kreatywności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Zachęcanie do dzielenia się wiedzą, informacjami, pomysłami</w:t>
            </w:r>
          </w:p>
          <w:p w:rsidR="00803DEC" w:rsidRPr="00DB009A" w:rsidRDefault="00803DEC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Dopuszczanie…unikanie schematyczności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Odkrywanie talentów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Poczucie humoru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  <w:textDirection w:val="btLr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left="113" w:right="113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Udzielanie uczniom informacji zwrotnej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DB009A">
        <w:trPr>
          <w:trHeight w:val="470"/>
        </w:trPr>
        <w:tc>
          <w:tcPr>
            <w:tcW w:w="2660" w:type="dxa"/>
            <w:vMerge w:val="restart"/>
            <w:tcBorders>
              <w:top w:val="single" w:sz="12" w:space="0" w:color="auto"/>
            </w:tcBorders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Uczniowie</w:t>
            </w:r>
          </w:p>
        </w:tc>
        <w:tc>
          <w:tcPr>
            <w:tcW w:w="3431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Nastawienie na uczenie się, rozwój</w:t>
            </w:r>
          </w:p>
        </w:tc>
        <w:tc>
          <w:tcPr>
            <w:tcW w:w="779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Proponowanie rozwiązań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Stawianie hipotez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Zadawanie pytań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Wyrażanie opinii, uczuć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Nastawienie na rozwiązania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Podejmowanie ryzyka popełnienia błędu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Angażowanie się w inicjatywy szkolne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803DEC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DB009A"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raca w zespole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Uczenie się od siebie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Ocena pracy zespołowej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803DEC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Ocena własnego wkładu w pracę zespołu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Gotowość do eksperymentowania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 w:val="restart"/>
            <w:vAlign w:val="center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Efekty</w:t>
            </w: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Certyfikaty, wyróżnienia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DB009A" w:rsidRPr="00DB009A" w:rsidTr="004D5AB5">
        <w:trPr>
          <w:trHeight w:val="470"/>
        </w:trPr>
        <w:tc>
          <w:tcPr>
            <w:tcW w:w="2660" w:type="dxa"/>
            <w:vMerge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431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B00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Wdrażanie innowacji</w:t>
            </w: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79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80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4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25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</w:tcPr>
          <w:p w:rsidR="00DB009A" w:rsidRPr="00DB009A" w:rsidRDefault="00DB009A" w:rsidP="00DB009A">
            <w:pPr>
              <w:tabs>
                <w:tab w:val="left" w:pos="8910"/>
              </w:tabs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DB009A" w:rsidRPr="00DB009A" w:rsidRDefault="00DB009A" w:rsidP="00DB009A">
      <w:pPr>
        <w:tabs>
          <w:tab w:val="left" w:pos="8910"/>
        </w:tabs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DB009A" w:rsidRDefault="0021490D" w:rsidP="00DB009A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DB009A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5AF" w:rsidRDefault="006005AF" w:rsidP="004341AF">
      <w:r>
        <w:separator/>
      </w:r>
    </w:p>
  </w:endnote>
  <w:endnote w:type="continuationSeparator" w:id="0">
    <w:p w:rsidR="006005AF" w:rsidRDefault="006005A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065844"/>
      <w:docPartObj>
        <w:docPartGallery w:val="Page Numbers (Bottom of Page)"/>
        <w:docPartUnique/>
      </w:docPartObj>
    </w:sdtPr>
    <w:sdtContent>
      <w:p w:rsidR="00803DEC" w:rsidRDefault="000735C3">
        <w:pPr>
          <w:pStyle w:val="Stopka"/>
          <w:jc w:val="right"/>
        </w:pPr>
        <w:fldSimple w:instr=" PAGE   \* MERGEFORMAT ">
          <w:r w:rsidR="00685F98">
            <w:rPr>
              <w:noProof/>
            </w:rPr>
            <w:t>1</w:t>
          </w:r>
        </w:fldSimple>
      </w:p>
    </w:sdtContent>
  </w:sdt>
  <w:p w:rsidR="00803DEC" w:rsidRDefault="00803D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5AF" w:rsidRDefault="006005AF" w:rsidP="004341AF">
      <w:r>
        <w:separator/>
      </w:r>
    </w:p>
  </w:footnote>
  <w:footnote w:type="continuationSeparator" w:id="0">
    <w:p w:rsidR="006005AF" w:rsidRDefault="006005AF" w:rsidP="004341AF">
      <w:r>
        <w:continuationSeparator/>
      </w:r>
    </w:p>
  </w:footnote>
  <w:footnote w:id="1">
    <w:p w:rsidR="00DB009A" w:rsidRPr="00DB009A" w:rsidRDefault="00DB009A" w:rsidP="00DB009A">
      <w:pPr>
        <w:pStyle w:val="Tekstprzypisudolnego"/>
        <w:jc w:val="both"/>
        <w:rPr>
          <w:rFonts w:asciiTheme="majorHAnsi" w:hAnsiTheme="majorHAnsi" w:cstheme="majorHAnsi"/>
        </w:rPr>
      </w:pPr>
      <w:r>
        <w:rPr>
          <w:rStyle w:val="Odwoanieprzypisudolnego"/>
        </w:rPr>
        <w:footnoteRef/>
      </w:r>
      <w:r>
        <w:t xml:space="preserve"> </w:t>
      </w:r>
      <w:r w:rsidRPr="00DB009A">
        <w:rPr>
          <w:rFonts w:asciiTheme="majorHAnsi" w:hAnsiTheme="majorHAnsi" w:cstheme="majorHAnsi"/>
        </w:rPr>
        <w:t xml:space="preserve">Opracowano na podstawie materiałów ORE, autorstwa E. Marciniak - Kulki, O. </w:t>
      </w:r>
      <w:proofErr w:type="spellStart"/>
      <w:r w:rsidRPr="00DB009A">
        <w:rPr>
          <w:rFonts w:asciiTheme="majorHAnsi" w:hAnsiTheme="majorHAnsi" w:cstheme="majorHAnsi"/>
        </w:rPr>
        <w:t>Neymana</w:t>
      </w:r>
      <w:proofErr w:type="spellEnd"/>
      <w:r w:rsidRPr="00DB009A">
        <w:rPr>
          <w:rFonts w:asciiTheme="majorHAnsi" w:hAnsiTheme="majorHAnsi" w:cstheme="majorHAnsi"/>
        </w:rPr>
        <w:t xml:space="preserve">, J. Wysockiej, </w:t>
      </w:r>
      <w:r w:rsidRPr="00DB009A">
        <w:rPr>
          <w:rFonts w:asciiTheme="majorHAnsi" w:hAnsiTheme="majorHAnsi" w:cstheme="majorHAnsi"/>
          <w:i/>
        </w:rPr>
        <w:t>Wspomaganie szkol w kształtowaniu kompetencji: innowacyjność, kreatywność i praca zespołowa uczniów</w:t>
      </w:r>
      <w:r w:rsidRPr="00DB009A">
        <w:rPr>
          <w:rFonts w:asciiTheme="majorHAnsi" w:hAnsiTheme="majorHAnsi" w:cstheme="majorHAnsi"/>
        </w:rPr>
        <w:t xml:space="preserve"> przez dr Renatę Steczkowską specjalistę ds. badań edukacy</w:t>
      </w:r>
      <w:r>
        <w:rPr>
          <w:rFonts w:asciiTheme="majorHAnsi" w:hAnsiTheme="majorHAnsi" w:cstheme="majorHAnsi"/>
        </w:rPr>
        <w:t>jnych</w:t>
      </w:r>
      <w:r w:rsidRPr="00DB009A">
        <w:rPr>
          <w:rFonts w:asciiTheme="majorHAnsi" w:hAnsiTheme="majorHAnsi" w:cstheme="majorHAnsi"/>
        </w:rPr>
        <w:t>, MSCDN, Wydział w Warszawie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DEC" w:rsidRDefault="00803DE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4900295</wp:posOffset>
          </wp:positionH>
          <wp:positionV relativeFrom="margin">
            <wp:posOffset>-779780</wp:posOffset>
          </wp:positionV>
          <wp:extent cx="676275" cy="60960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-640715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-497840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-421640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03DEC" w:rsidRDefault="00803DEC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35C3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165E6"/>
    <w:rsid w:val="004214D9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5AE1"/>
    <w:rsid w:val="004C6534"/>
    <w:rsid w:val="004D778A"/>
    <w:rsid w:val="004F11A4"/>
    <w:rsid w:val="004F59B4"/>
    <w:rsid w:val="0050465F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005AF"/>
    <w:rsid w:val="00614224"/>
    <w:rsid w:val="0062029A"/>
    <w:rsid w:val="00623E55"/>
    <w:rsid w:val="00624674"/>
    <w:rsid w:val="006411AC"/>
    <w:rsid w:val="006851DE"/>
    <w:rsid w:val="00685F98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03DEC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D7E4E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4935"/>
    <w:rsid w:val="00D359E7"/>
    <w:rsid w:val="00D50671"/>
    <w:rsid w:val="00D54612"/>
    <w:rsid w:val="00DA125D"/>
    <w:rsid w:val="00DA5549"/>
    <w:rsid w:val="00DA7FDB"/>
    <w:rsid w:val="00DB009A"/>
    <w:rsid w:val="00DC587F"/>
    <w:rsid w:val="00DC5AE1"/>
    <w:rsid w:val="00DE1629"/>
    <w:rsid w:val="00DF427B"/>
    <w:rsid w:val="00E05710"/>
    <w:rsid w:val="00E06A68"/>
    <w:rsid w:val="00E21D4D"/>
    <w:rsid w:val="00E5638F"/>
    <w:rsid w:val="00E75811"/>
    <w:rsid w:val="00E91F84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4" type="connector" idref="#Łącznik prosty ze strzałką 8"/>
        <o:r id="V:Rule5" type="connector" idref="#Łącznik prosty ze strzałką 7"/>
        <o:r id="V:Rule6" type="connector" idref="#Łącznik prosty ze strzałką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95CD0-319D-4B6B-9DA4-99371382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10</cp:revision>
  <cp:lastPrinted>2018-07-13T07:26:00Z</cp:lastPrinted>
  <dcterms:created xsi:type="dcterms:W3CDTF">2018-12-06T08:55:00Z</dcterms:created>
  <dcterms:modified xsi:type="dcterms:W3CDTF">2019-03-16T17:21:00Z</dcterms:modified>
</cp:coreProperties>
</file>